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72" w:rsidRPr="00CB3172" w:rsidRDefault="00F73460" w:rsidP="00F73460">
      <w:pPr>
        <w:rPr>
          <w:rFonts w:ascii="Nimbus CEZ" w:eastAsia="Times New Roman" w:hAnsi="Nimbus CEZ" w:cs="Arial"/>
          <w:lang w:eastAsia="cs-CZ"/>
        </w:rPr>
      </w:pPr>
      <w:r w:rsidRPr="00F73460">
        <w:rPr>
          <w:rFonts w:ascii="Nimbus CEZ" w:eastAsia="Times New Roman" w:hAnsi="Nimbus CEZ" w:cs="Arial"/>
          <w:lang w:eastAsia="cs-CZ"/>
        </w:rPr>
        <w:t>VÝSLEDKY JEDNÁNÍ ŘÁDNÉ VALNÉ HROMADY SPOLEČNOSTI</w:t>
      </w:r>
    </w:p>
    <w:p w:rsidR="00F73460" w:rsidRPr="00F73460" w:rsidRDefault="00F73460" w:rsidP="00F73460">
      <w:pPr>
        <w:rPr>
          <w:rFonts w:ascii="Nimbus CEZ" w:eastAsia="Times New Roman" w:hAnsi="Nimbus CEZ" w:cs="Arial"/>
          <w:b/>
          <w:lang w:eastAsia="cs-CZ"/>
        </w:rPr>
      </w:pPr>
      <w:r w:rsidRPr="00F73460">
        <w:rPr>
          <w:rFonts w:ascii="Nimbus CEZ" w:eastAsia="Times New Roman" w:hAnsi="Nimbus CEZ" w:cs="Arial"/>
          <w:b/>
          <w:lang w:eastAsia="cs-CZ"/>
        </w:rPr>
        <w:t>ČEZ OZ uzavřený investiční fond a.s.</w:t>
      </w:r>
    </w:p>
    <w:p w:rsidR="00F73460" w:rsidRDefault="00F73460" w:rsidP="00F73460">
      <w:pPr>
        <w:rPr>
          <w:rFonts w:ascii="Nimbus CEZ" w:eastAsia="Times New Roman" w:hAnsi="Nimbus CEZ" w:cs="Arial"/>
          <w:sz w:val="55"/>
          <w:szCs w:val="55"/>
          <w:lang w:eastAsia="cs-CZ"/>
        </w:rPr>
      </w:pPr>
    </w:p>
    <w:p w:rsidR="00F73460" w:rsidRDefault="00F7346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 xml:space="preserve">Řádná valná hromada společnosti ČEZ OZ uzavřený investiční fond a.s., jejíž jednání 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 xml:space="preserve">se konalo </w:t>
      </w:r>
      <w:r w:rsidRPr="00C06CCA">
        <w:rPr>
          <w:rFonts w:ascii="Nimbus CEZ" w:eastAsia="Times New Roman" w:hAnsi="Nimbus CEZ" w:cs="Arial"/>
          <w:b/>
          <w:sz w:val="25"/>
          <w:szCs w:val="25"/>
          <w:lang w:eastAsia="cs-CZ"/>
        </w:rPr>
        <w:t>27. 6. 201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9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, přijala následující usnesení:</w:t>
      </w:r>
    </w:p>
    <w:p w:rsidR="00F73460" w:rsidRPr="00F73460" w:rsidRDefault="00F7346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F73460" w:rsidRPr="00AC70F5" w:rsidRDefault="00F7346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>Bod</w:t>
      </w:r>
      <w:r w:rsidR="00AC70F5"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 I:</w:t>
      </w:r>
    </w:p>
    <w:p w:rsidR="00AC70F5" w:rsidRPr="00AC70F5" w:rsidRDefault="00AC70F5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Zahájení 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řádné 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valné hromady, ověření 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její 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usnášeníschopnosti, volba orgánů valné hromady 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F73460" w:rsidRPr="00F73460" w:rsidRDefault="00F7346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 xml:space="preserve">Valná hromada ČEZ OZ uzavřený investiční fond a.s., 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zvolila tyto orgány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 xml:space="preserve">: </w:t>
      </w:r>
    </w:p>
    <w:p w:rsidR="00F73460" w:rsidRPr="00F73460" w:rsidRDefault="00F73460" w:rsidP="00737250">
      <w:pPr>
        <w:pStyle w:val="Odstavecseseznamem"/>
        <w:numPr>
          <w:ilvl w:val="0"/>
          <w:numId w:val="2"/>
        </w:num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Předseda valné hromady: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  <w:t>Mgr. Tomáš Petráň</w:t>
      </w:r>
    </w:p>
    <w:p w:rsidR="00F73460" w:rsidRPr="00F73460" w:rsidRDefault="00F73460" w:rsidP="00737250">
      <w:pPr>
        <w:pStyle w:val="Odstavecseseznamem"/>
        <w:numPr>
          <w:ilvl w:val="0"/>
          <w:numId w:val="2"/>
        </w:num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Zapisovatel: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  <w:t>JUDr. Vladimíra Knoblochová</w:t>
      </w:r>
    </w:p>
    <w:p w:rsidR="00F73460" w:rsidRPr="00F73460" w:rsidRDefault="00F73460" w:rsidP="00737250">
      <w:pPr>
        <w:pStyle w:val="Odstavecseseznamem"/>
        <w:numPr>
          <w:ilvl w:val="0"/>
          <w:numId w:val="2"/>
        </w:num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Ověřovatelé zápisu: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  <w:t>Ing. Tomáš Fuks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 xml:space="preserve">, 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Ing. Jan Sedláček</w:t>
      </w:r>
    </w:p>
    <w:p w:rsidR="00F73460" w:rsidRDefault="00F73460" w:rsidP="00737250">
      <w:pPr>
        <w:pStyle w:val="Odstavecseseznamem"/>
        <w:numPr>
          <w:ilvl w:val="0"/>
          <w:numId w:val="2"/>
        </w:num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>Osoba pověřená sčítáním hlasů:</w:t>
      </w: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ab/>
        <w:t>Ing. Jan Sedláček.</w:t>
      </w:r>
    </w:p>
    <w:p w:rsidR="00F73460" w:rsidRPr="00F73460" w:rsidRDefault="00F73460" w:rsidP="00737250">
      <w:pPr>
        <w:pStyle w:val="Odstavecseseznamem"/>
        <w:ind w:left="420"/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Pr="00AC70F5" w:rsidRDefault="00F7346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F73460">
        <w:rPr>
          <w:rFonts w:ascii="Nimbus CEZ" w:eastAsia="Times New Roman" w:hAnsi="Nimbus CEZ" w:cs="Arial"/>
          <w:sz w:val="25"/>
          <w:szCs w:val="25"/>
          <w:lang w:eastAsia="cs-CZ"/>
        </w:rPr>
        <w:t xml:space="preserve">Bod </w:t>
      </w:r>
      <w:r w:rsidR="00AC70F5" w:rsidRPr="00AC70F5">
        <w:rPr>
          <w:rFonts w:ascii="Nimbus CEZ" w:eastAsia="Times New Roman" w:hAnsi="Nimbus CEZ" w:cs="Arial"/>
          <w:sz w:val="25"/>
          <w:szCs w:val="25"/>
          <w:lang w:eastAsia="cs-CZ"/>
        </w:rPr>
        <w:t>II:</w:t>
      </w:r>
    </w:p>
    <w:p w:rsidR="00AC70F5" w:rsidRPr="00AC70F5" w:rsidRDefault="00AC70F5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>Projednání zprávy představenstva o podnikatelské činnosti společnosti a stavu jejího majetku za rok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>, projednání souhrnné zprávy dle § 118 odst. 9 zákona o podnikání na kapitálovém trhu (součástí výroční zprávy, dále jen „výroční zpráva za rok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>“), projednání řádné účetní závěrky za rok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 sestavené ke dni 31. 12.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, projednání návrhu představenstva na rozdělení zisku za rok 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2018</w:t>
      </w:r>
      <w:r w:rsidR="00243853" w:rsidRP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, nerozděleného zisku a ostatních kapitálových fondů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243853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Žádný z akcionářů přítomných na valné hromadě neměl k předloženým dokumentům připomínky a valná hromada vzala informaci o zprávě představenstva o podnikatelské činnosti společnosti a stavu jejího majetku za rok 2018, souhrnné zprávě dle § 118 odst. 9 zákona o podnikání na kapitálovém trhu a Výroční zprávě 2018, a dále informaci o návrhu představenstva na rozdělení zisku za rok 2018, nerozděleného zisku minulých let a jiných vlastních zdrojů na vědomí.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>Bod III:</w:t>
      </w:r>
    </w:p>
    <w:p w:rsidR="00AC70F5" w:rsidRPr="00AC70F5" w:rsidRDefault="00AC70F5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>Projednání zprávy představenstva o vztazích mezi ovládající osobou a osobou ovládanou a mezi ovládanou osobou a osobami ovládanými stejnou ovládající osobou (dále jen „zpráva o vztazích“) za rok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8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P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Žádný z akcionářů přítomných na valné hromadě neměl ke zprávě představenstva 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>o vztazích za rok 201</w:t>
      </w:r>
      <w:r w:rsidR="00243853">
        <w:rPr>
          <w:rFonts w:ascii="Nimbus CEZ" w:eastAsia="Times New Roman" w:hAnsi="Nimbus CEZ" w:cs="Arial"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 připomínky a valná hromada vzala informaci o zprávě o vztazích za rok 201</w:t>
      </w:r>
      <w:r w:rsidR="00243853">
        <w:rPr>
          <w:rFonts w:ascii="Nimbus CEZ" w:eastAsia="Times New Roman" w:hAnsi="Nimbus CEZ" w:cs="Arial"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 na vědomí.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>Bod IV:</w:t>
      </w:r>
    </w:p>
    <w:p w:rsidR="00AC70F5" w:rsidRDefault="00243853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Vyjádření (zpráva) dozorčí rady k řádné účetní závěrce za rok 2018 sestavené ke dni 31. 12. 2018, k návrhu představenstva na rozdělení zisku za rok 2018, nerozděleného zisku a ostatních kapitálových fondů, zpráva dozorčí rady o její </w:t>
      </w:r>
      <w:r w:rsidRP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lastRenderedPageBreak/>
        <w:t>činnosti za rok 2018 a informace (stanovisko) dozorčí rady o výsledcích přezkumu zprávy o vztazích společnosti za rok 2018</w:t>
      </w:r>
    </w:p>
    <w:p w:rsidR="00243853" w:rsidRDefault="00243853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>Žádný z akcionářů přítomných na valné hromadě neměl k předloženým dokumentům připomínky a valná hromada vzala informaci o zprávě dozorčí rady na vědomí.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>Bod V:</w:t>
      </w:r>
    </w:p>
    <w:p w:rsidR="00AC70F5" w:rsidRDefault="00AC70F5" w:rsidP="00737250">
      <w:pPr>
        <w:jc w:val="both"/>
        <w:rPr>
          <w:rFonts w:ascii="Nimbus CEZ" w:hAnsi="Nimbus CEZ"/>
          <w:b/>
        </w:rPr>
      </w:pPr>
      <w:r w:rsidRPr="00F924F0">
        <w:rPr>
          <w:rFonts w:ascii="Nimbus CEZ" w:hAnsi="Nimbus CEZ"/>
          <w:b/>
        </w:rPr>
        <w:t>Schválení řádné účetní závěrky za rok 201</w:t>
      </w:r>
      <w:r w:rsidR="00243853">
        <w:rPr>
          <w:rFonts w:ascii="Nimbus CEZ" w:hAnsi="Nimbus CEZ"/>
          <w:b/>
        </w:rPr>
        <w:t>8</w:t>
      </w:r>
      <w:r w:rsidRPr="00F924F0">
        <w:rPr>
          <w:rFonts w:ascii="Nimbus CEZ" w:hAnsi="Nimbus CEZ"/>
          <w:b/>
        </w:rPr>
        <w:t xml:space="preserve"> sestavené ke dni 31. 12. 201</w:t>
      </w:r>
      <w:r w:rsidR="00243853">
        <w:rPr>
          <w:rFonts w:ascii="Nimbus CEZ" w:hAnsi="Nimbus CEZ"/>
          <w:b/>
        </w:rPr>
        <w:t>8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>Valná hromada schvaluje, v souladu s ustanovením článku 10 odstavce 2 písm. d) stanov společnosti, řádnou účetní závěrku společnosti ČEZ OZ uzavřený investiční fond a.s. za rok 201</w:t>
      </w:r>
      <w:r w:rsidR="00243853">
        <w:rPr>
          <w:rFonts w:ascii="Nimbus CEZ" w:eastAsia="Times New Roman" w:hAnsi="Nimbus CEZ" w:cs="Arial"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 sestavenou k 31. 12. 201</w:t>
      </w:r>
      <w:r w:rsidR="00243853">
        <w:rPr>
          <w:rFonts w:ascii="Nimbus CEZ" w:eastAsia="Times New Roman" w:hAnsi="Nimbus CEZ" w:cs="Arial"/>
          <w:sz w:val="25"/>
          <w:szCs w:val="25"/>
          <w:lang w:eastAsia="cs-CZ"/>
        </w:rPr>
        <w:t>8</w:t>
      </w:r>
      <w:r w:rsidRPr="00AC70F5">
        <w:rPr>
          <w:rFonts w:ascii="Nimbus CEZ" w:eastAsia="Times New Roman" w:hAnsi="Nimbus CEZ" w:cs="Arial"/>
          <w:sz w:val="25"/>
          <w:szCs w:val="25"/>
          <w:lang w:eastAsia="cs-CZ"/>
        </w:rPr>
        <w:t xml:space="preserve"> ve znění předloženém představenstvem.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>Bod VI:</w:t>
      </w:r>
    </w:p>
    <w:p w:rsidR="00AC70F5" w:rsidRPr="00AC70F5" w:rsidRDefault="00AC70F5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AC70F5">
        <w:rPr>
          <w:rFonts w:ascii="Nimbus CEZ" w:eastAsia="Times New Roman" w:hAnsi="Nimbus CEZ" w:cs="Arial"/>
          <w:b/>
          <w:sz w:val="25"/>
          <w:szCs w:val="25"/>
          <w:lang w:eastAsia="cs-CZ"/>
        </w:rPr>
        <w:t xml:space="preserve">Rozhodnutí o rozdělení zisku za rok </w:t>
      </w:r>
      <w:r w:rsidR="00243853" w:rsidRP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2018, nerozděleného zisku a ostatních kapitálových fondů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Valná hromada rozhoduje, že účetní zisk za rok 2018 ve výši 178 166 178,57 Kč a nerozdělený zisk minulých let, jehož stav k 31. 12. 2018 činí 689 570 084,74 Kč, bude rozdělen vyplacením podílů na zisku (dividend) akcionářům v celkové výši 867 736 263,31 Kč.  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Celková projekce bude vypadat takto: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Zisk za účetní období 2018 po zdanění</w:t>
      </w:r>
      <w:proofErr w:type="gramStart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 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…………………………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…………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...178 166 178,57 Kč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Stav účtu nerozděleného zisku k 31. 12. 2018</w:t>
      </w:r>
      <w:proofErr w:type="gramStart"/>
      <w:r>
        <w:rPr>
          <w:rFonts w:ascii="Nimbus CEZ" w:eastAsia="Times New Roman" w:hAnsi="Nimbus CEZ" w:cs="Arial"/>
          <w:sz w:val="25"/>
          <w:szCs w:val="25"/>
          <w:lang w:eastAsia="cs-CZ"/>
        </w:rPr>
        <w:t xml:space="preserve"> 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…….................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........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....689 570 084,74 Kč 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Vyplacení dividendy na jednu akcii 24,51 Kč, tj. celkem ………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…</w:t>
      </w:r>
      <w:proofErr w:type="gramStart"/>
      <w:r>
        <w:rPr>
          <w:rFonts w:ascii="Nimbus CEZ" w:eastAsia="Times New Roman" w:hAnsi="Nimbus CEZ" w:cs="Arial"/>
          <w:sz w:val="25"/>
          <w:szCs w:val="25"/>
          <w:lang w:eastAsia="cs-CZ"/>
        </w:rPr>
        <w:t>...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….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.867 736 263,31 Kč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Konečný stav účtu nerozděleného zisku pak bude ………</w:t>
      </w:r>
      <w:proofErr w:type="gramStart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…….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.……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………..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………..……0,00 Kč                                            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Dividendu ve výši 867 736 263,31 Kč ze zisku společnosti dosaženého za účetní období 2018 a z nerozděleného zisku vyplatí společnost akcionářům podle počtu držených akcií k rozhodnému dni na své náklady a nebezpečí bezhotovostním převodem na účet akcionářů uvedený v seznamu akcionářů, se splatností do 27. září 2019. Rozhodným dnem pro uplatnění práva na podíl na zisku (dividendu) je rozhodný den k účasti na valné hromadě tj. 20. červen 2019. Výplata dividendy bude provedena přímo společností a o výplatě rozhoduje představenstvo.</w:t>
      </w:r>
    </w:p>
    <w:p w:rsid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Valná hromada rozhoduje o rozdělení jiných vlastních zdrojů společnosti, a to tak, že z ostatních kapitálových fondů, jejichž stav k 31.12.2018 činí 6 028 565 080,00 Kč, bude mezi akcionáře rozdělena částka 548 396 696, 69 Kč.  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Celková projekce bude vypadat takto: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Stav účtu ostatní kapitálové fondy k 31. 12. 2018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 xml:space="preserve"> 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………</w:t>
      </w:r>
      <w:proofErr w:type="gramStart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…….6 028 565 080,00 Kč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Vyplaceno na jednu akcii 15,49 Kč, tj. celkem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 xml:space="preserve"> 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…………</w:t>
      </w:r>
      <w:proofErr w:type="gramStart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proofErr w:type="gramEnd"/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……548 396 696,69 Kč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Konečný stav účtu ostatní kapitálové fondy pak bude</w:t>
      </w:r>
      <w:proofErr w:type="gramStart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 xml:space="preserve"> .</w:t>
      </w:r>
      <w:bookmarkStart w:id="0" w:name="_GoBack"/>
      <w:bookmarkEnd w:id="0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</w:t>
      </w:r>
      <w:proofErr w:type="gramEnd"/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………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…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.</w:t>
      </w: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.5 480 168 383,31 Kč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lastRenderedPageBreak/>
        <w:t xml:space="preserve">Podíl na jiných vlastních zdrojích určených k rozdělení mezi akcionáře z ostatních kapitálových fondů ve výši 548 396 696, 69 Kč vyplatí společnost akcionářům podle počtu držených akcií k rozhodnému dni na své náklady a nebezpečí bezhotovostním převodem na účet akcionářů uvedený v seznamu akcionářů, se splatností do 27. září 2019. </w:t>
      </w:r>
    </w:p>
    <w:p w:rsidR="00243853" w:rsidRP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243853" w:rsidRDefault="00243853" w:rsidP="00243853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243853">
        <w:rPr>
          <w:rFonts w:ascii="Nimbus CEZ" w:eastAsia="Times New Roman" w:hAnsi="Nimbus CEZ" w:cs="Arial"/>
          <w:sz w:val="25"/>
          <w:szCs w:val="25"/>
          <w:lang w:eastAsia="cs-CZ"/>
        </w:rPr>
        <w:t>Rozhodným dnem pro uplatnění práva na výplatu podílu na jiných vlastních zdrojích (ostatních kapitálových fondech) je rozhodný den k účasti na valné hromadě, tj. 20. červen 2019. Výplata podílu je splatná do tří měsíců ode dne přijetí tohoto usnesení valné hromady o výplatě podílu na jiných vlastních zdrojích (ostatních kapitálových fondech). Výplata podílu na jiných vlastních zdrojích (ostatních kapitálových fondech) bude provedena přímo společností a o výplatě rozhoduje představenstvo.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>Bod VII:</w:t>
      </w:r>
    </w:p>
    <w:p w:rsidR="00AC70F5" w:rsidRPr="00737250" w:rsidRDefault="00AC70F5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737250">
        <w:rPr>
          <w:rFonts w:ascii="Nimbus CEZ" w:eastAsia="Times New Roman" w:hAnsi="Nimbus CEZ" w:cs="Arial"/>
          <w:b/>
          <w:sz w:val="25"/>
          <w:szCs w:val="25"/>
          <w:lang w:eastAsia="cs-CZ"/>
        </w:rPr>
        <w:t>Určení auditora pro ověření řádné účetní závěrky k 31. 12. 201</w:t>
      </w:r>
      <w:r w:rsidR="00243853">
        <w:rPr>
          <w:rFonts w:ascii="Nimbus CEZ" w:eastAsia="Times New Roman" w:hAnsi="Nimbus CEZ" w:cs="Arial"/>
          <w:b/>
          <w:sz w:val="25"/>
          <w:szCs w:val="25"/>
          <w:lang w:eastAsia="cs-CZ"/>
        </w:rPr>
        <w:t>9</w:t>
      </w:r>
    </w:p>
    <w:p w:rsidR="00737250" w:rsidRDefault="0073725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73725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>Valná hromada určuje, v souladu s ustanovením článku 10 odstavce 2 písm. k) stanov společnosti, auditorem pro ověření řádné účetní závěrky k 31. 12. 201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9</w:t>
      </w:r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 xml:space="preserve"> za účetní období od 1. 1. 201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9</w:t>
      </w:r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 xml:space="preserve"> do 31. 12. 201</w:t>
      </w:r>
      <w:r w:rsidR="00536FDB">
        <w:rPr>
          <w:rFonts w:ascii="Nimbus CEZ" w:eastAsia="Times New Roman" w:hAnsi="Nimbus CEZ" w:cs="Arial"/>
          <w:sz w:val="25"/>
          <w:szCs w:val="25"/>
          <w:lang w:eastAsia="cs-CZ"/>
        </w:rPr>
        <w:t>9</w:t>
      </w:r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 xml:space="preserve"> společnost Ernst &amp; </w:t>
      </w:r>
      <w:proofErr w:type="spellStart"/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>Young</w:t>
      </w:r>
      <w:proofErr w:type="spellEnd"/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 xml:space="preserve"> Audit, s.r.o., IČO: 267 04 153, se sídlem Na Florenci 2116/15, Nové Město, 110 00 Praha 1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.</w:t>
      </w:r>
    </w:p>
    <w:p w:rsidR="00AC70F5" w:rsidRDefault="00AC70F5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737250" w:rsidRDefault="0073725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>
        <w:rPr>
          <w:rFonts w:ascii="Nimbus CEZ" w:eastAsia="Times New Roman" w:hAnsi="Nimbus CEZ" w:cs="Arial"/>
          <w:sz w:val="25"/>
          <w:szCs w:val="25"/>
          <w:lang w:eastAsia="cs-CZ"/>
        </w:rPr>
        <w:t xml:space="preserve">Bod </w:t>
      </w:r>
      <w:r w:rsidRPr="00737250">
        <w:rPr>
          <w:rFonts w:ascii="Nimbus CEZ" w:eastAsia="Times New Roman" w:hAnsi="Nimbus CEZ" w:cs="Arial"/>
          <w:sz w:val="25"/>
          <w:szCs w:val="25"/>
          <w:lang w:eastAsia="cs-CZ"/>
        </w:rPr>
        <w:t>VIII</w:t>
      </w:r>
      <w:r>
        <w:rPr>
          <w:rFonts w:ascii="Nimbus CEZ" w:eastAsia="Times New Roman" w:hAnsi="Nimbus CEZ" w:cs="Arial"/>
          <w:sz w:val="25"/>
          <w:szCs w:val="25"/>
          <w:lang w:eastAsia="cs-CZ"/>
        </w:rPr>
        <w:t>:</w:t>
      </w:r>
    </w:p>
    <w:p w:rsidR="00737250" w:rsidRDefault="00536FDB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  <w:r w:rsidRPr="00536FDB">
        <w:rPr>
          <w:rFonts w:ascii="Nimbus CEZ" w:eastAsia="Times New Roman" w:hAnsi="Nimbus CEZ" w:cs="Arial"/>
          <w:b/>
          <w:sz w:val="25"/>
          <w:szCs w:val="25"/>
          <w:lang w:eastAsia="cs-CZ"/>
        </w:rPr>
        <w:t>Změna stanov</w:t>
      </w:r>
    </w:p>
    <w:p w:rsidR="00536FDB" w:rsidRPr="00737250" w:rsidRDefault="00536FDB" w:rsidP="00737250">
      <w:pPr>
        <w:jc w:val="both"/>
        <w:rPr>
          <w:rFonts w:ascii="Nimbus CEZ" w:eastAsia="Times New Roman" w:hAnsi="Nimbus CEZ" w:cs="Arial"/>
          <w:b/>
          <w:sz w:val="25"/>
          <w:szCs w:val="25"/>
          <w:lang w:eastAsia="cs-CZ"/>
        </w:rPr>
      </w:pPr>
    </w:p>
    <w:p w:rsidR="00536FDB" w:rsidRPr="00536FDB" w:rsidRDefault="00536FDB" w:rsidP="00536FDB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536FDB">
        <w:rPr>
          <w:rFonts w:ascii="Nimbus CEZ" w:eastAsia="Times New Roman" w:hAnsi="Nimbus CEZ" w:cs="Arial"/>
          <w:sz w:val="25"/>
          <w:szCs w:val="25"/>
          <w:lang w:eastAsia="cs-CZ"/>
        </w:rPr>
        <w:t>Valná hromada rozhoduje v souladu s ustanovením článku 10 odstavce 2 písm. a) stanov společnosti o změně stanov společnosti tak, že článek 15 odst. 4 písm. f) se bez náhrady vypouští a dojde k přečíslování navazujících bodů tak, že stávající článek 15 odst. 4 písm. g) až k) bude nově očíslován jako článek 15 odst. 4 písm. f) až j).</w:t>
      </w:r>
    </w:p>
    <w:p w:rsidR="00536FDB" w:rsidRPr="00536FDB" w:rsidRDefault="00536FDB" w:rsidP="00536FDB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AC70F5" w:rsidRDefault="00536FDB" w:rsidP="00536FDB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  <w:r w:rsidRPr="00536FDB">
        <w:rPr>
          <w:rFonts w:ascii="Nimbus CEZ" w:eastAsia="Times New Roman" w:hAnsi="Nimbus CEZ" w:cs="Arial"/>
          <w:sz w:val="25"/>
          <w:szCs w:val="25"/>
          <w:lang w:eastAsia="cs-CZ"/>
        </w:rPr>
        <w:t>Valná hromada rozhoduje v souladu s ustanovením článku 10 odstavce 2 písm. a) stanov společnosti o změně stanov společnosti tak, že článek 29 odst. 1 stanov společnosti nově zní: „Společnost zřizuje výbor pro audit dle § 44 odst. 1 zákona č. 93/2009 Sb., o auditorech a o změně některých zákonů (zákon o auditorech), ve znění pozdějších předpisů.</w:t>
      </w:r>
    </w:p>
    <w:p w:rsidR="00737250" w:rsidRDefault="00737250" w:rsidP="00737250">
      <w:pPr>
        <w:jc w:val="both"/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737250" w:rsidRDefault="00737250" w:rsidP="00F73460">
      <w:pPr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737250" w:rsidRDefault="00737250" w:rsidP="00F73460">
      <w:pPr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737250" w:rsidRDefault="00737250" w:rsidP="00F73460">
      <w:pPr>
        <w:rPr>
          <w:rFonts w:ascii="Nimbus CEZ" w:eastAsia="Times New Roman" w:hAnsi="Nimbus CEZ" w:cs="Arial"/>
          <w:sz w:val="25"/>
          <w:szCs w:val="25"/>
          <w:lang w:eastAsia="cs-CZ"/>
        </w:rPr>
      </w:pPr>
    </w:p>
    <w:p w:rsidR="00992696" w:rsidRPr="00F73460" w:rsidRDefault="00992696" w:rsidP="00F73460">
      <w:pPr>
        <w:rPr>
          <w:rFonts w:ascii="Nimbus CEZ" w:hAnsi="Nimbus CEZ"/>
        </w:rPr>
      </w:pPr>
    </w:p>
    <w:sectPr w:rsidR="00992696" w:rsidRPr="00F734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50" w:rsidRDefault="00737250" w:rsidP="00737250">
      <w:r>
        <w:separator/>
      </w:r>
    </w:p>
  </w:endnote>
  <w:endnote w:type="continuationSeparator" w:id="0">
    <w:p w:rsidR="00737250" w:rsidRDefault="00737250" w:rsidP="0073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imbus CEZ"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26337"/>
      <w:docPartObj>
        <w:docPartGallery w:val="Page Numbers (Bottom of Page)"/>
        <w:docPartUnique/>
      </w:docPartObj>
    </w:sdtPr>
    <w:sdtEndPr/>
    <w:sdtContent>
      <w:p w:rsidR="006F2D20" w:rsidRDefault="006F2D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23">
          <w:rPr>
            <w:noProof/>
          </w:rPr>
          <w:t>1</w:t>
        </w:r>
        <w:r>
          <w:fldChar w:fldCharType="end"/>
        </w:r>
      </w:p>
    </w:sdtContent>
  </w:sdt>
  <w:p w:rsidR="006F2D20" w:rsidRDefault="006F2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50" w:rsidRDefault="00737250" w:rsidP="00737250">
      <w:r>
        <w:separator/>
      </w:r>
    </w:p>
  </w:footnote>
  <w:footnote w:type="continuationSeparator" w:id="0">
    <w:p w:rsidR="00737250" w:rsidRDefault="00737250" w:rsidP="00737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269B"/>
    <w:multiLevelType w:val="hybridMultilevel"/>
    <w:tmpl w:val="41CA2EEA"/>
    <w:lvl w:ilvl="0" w:tplc="104A5B92">
      <w:numFmt w:val="bullet"/>
      <w:lvlText w:val="-"/>
      <w:lvlJc w:val="left"/>
      <w:pPr>
        <w:ind w:left="420" w:hanging="360"/>
      </w:pPr>
      <w:rPr>
        <w:rFonts w:ascii="Nimbus CEZ" w:eastAsia="Times New Roman" w:hAnsi="Nimbus CEZ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3F529B"/>
    <w:multiLevelType w:val="hybridMultilevel"/>
    <w:tmpl w:val="B7DCE7C4"/>
    <w:lvl w:ilvl="0" w:tplc="0F8E031C">
      <w:numFmt w:val="bullet"/>
      <w:lvlText w:val="-"/>
      <w:lvlJc w:val="left"/>
      <w:pPr>
        <w:ind w:left="420" w:hanging="360"/>
      </w:pPr>
      <w:rPr>
        <w:rFonts w:ascii="Nimbus CEZ" w:eastAsia="Times New Roman" w:hAnsi="Nimbus CEZ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460"/>
    <w:rsid w:val="001C6B62"/>
    <w:rsid w:val="00243853"/>
    <w:rsid w:val="002E72A1"/>
    <w:rsid w:val="00536FDB"/>
    <w:rsid w:val="0059125C"/>
    <w:rsid w:val="005E6E38"/>
    <w:rsid w:val="006321B4"/>
    <w:rsid w:val="0068614D"/>
    <w:rsid w:val="006F2D20"/>
    <w:rsid w:val="00737250"/>
    <w:rsid w:val="007C3C93"/>
    <w:rsid w:val="00923705"/>
    <w:rsid w:val="00934923"/>
    <w:rsid w:val="00992696"/>
    <w:rsid w:val="00AC70F5"/>
    <w:rsid w:val="00C06CCA"/>
    <w:rsid w:val="00CB3172"/>
    <w:rsid w:val="00D93F06"/>
    <w:rsid w:val="00EC6150"/>
    <w:rsid w:val="00F7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239F17"/>
  <w15:docId w15:val="{8C8046E2-6F07-446A-BD63-CE8D9AF7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F7346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2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2D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2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D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5491</Characters>
  <Application>Microsoft Office Word</Application>
  <DocSecurity>0</DocSecurity>
  <Lines>130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Sedláček Jan</dc:creator>
  <cp:lastModifiedBy>Sedláček Jan</cp:lastModifiedBy>
  <cp:revision>2</cp:revision>
  <dcterms:created xsi:type="dcterms:W3CDTF">2019-07-01T10:29:00Z</dcterms:created>
  <dcterms:modified xsi:type="dcterms:W3CDTF">2019-07-01T10:29:00Z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owner="Sedláček Jan" position="TopRight" marginX="0" marginY="0" classifiedOn="2019-07-01T12:29:13.6086968+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addinVersion="5.10.5.29" template="CEZ"&gt;&lt;history bulk="false" class="Veřejné" code="C0" user="Sedláček Jan" mappingVersion="1" date="2019-07-01</vt:lpwstr>
  </property>
  <property fmtid="{D5CDD505-2E9C-101B-9397-08002B2CF9AE}" pid="4" name="DocumentTagging.ClassificationMark.P02">
    <vt:lpwstr>T12:29:13.6086968+02:00"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