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943816" w:rsidRPr="00943816" w14:paraId="58DBEF03" w14:textId="77777777" w:rsidTr="00BB648D">
        <w:trPr>
          <w:trHeight w:val="110"/>
        </w:trPr>
        <w:tc>
          <w:tcPr>
            <w:tcW w:w="9747" w:type="dxa"/>
            <w:gridSpan w:val="2"/>
          </w:tcPr>
          <w:p w14:paraId="1D6578E7" w14:textId="38315DD0" w:rsidR="00943816" w:rsidRPr="00943816" w:rsidRDefault="00943816" w:rsidP="00943816">
            <w:r w:rsidRPr="00943816">
              <w:t xml:space="preserve">1. Kontroly VZ při provozu provádí pracovníci pověření: </w:t>
            </w:r>
          </w:p>
        </w:tc>
      </w:tr>
      <w:tr w:rsidR="00943816" w:rsidRPr="00943816" w14:paraId="3AA7DA94" w14:textId="77777777" w:rsidTr="00BB648D">
        <w:trPr>
          <w:trHeight w:val="416"/>
        </w:trPr>
        <w:tc>
          <w:tcPr>
            <w:tcW w:w="4786" w:type="dxa"/>
          </w:tcPr>
          <w:p w14:paraId="5FCA63F9" w14:textId="77777777" w:rsidR="00943816" w:rsidRPr="00943816" w:rsidRDefault="00943816" w:rsidP="00943816">
            <w:pPr>
              <w:numPr>
                <w:ilvl w:val="0"/>
                <w:numId w:val="1"/>
              </w:numPr>
              <w:ind w:right="-1011"/>
              <w:rPr>
                <w:b/>
                <w:bCs/>
              </w:rPr>
            </w:pPr>
            <w:r w:rsidRPr="00943816">
              <w:rPr>
                <w:b/>
                <w:bCs/>
              </w:rPr>
              <w:t xml:space="preserve">a. držitelem povolení. </w:t>
            </w:r>
          </w:p>
          <w:p w14:paraId="726A31C7" w14:textId="77777777" w:rsidR="00943816" w:rsidRPr="00943816" w:rsidRDefault="00943816" w:rsidP="00943816">
            <w:pPr>
              <w:numPr>
                <w:ilvl w:val="0"/>
                <w:numId w:val="1"/>
              </w:numPr>
            </w:pPr>
            <w:r w:rsidRPr="00943816">
              <w:t xml:space="preserve">b. autorizovanou osobou. </w:t>
            </w:r>
          </w:p>
          <w:p w14:paraId="1DF4CDA5" w14:textId="45630C6E" w:rsidR="00943816" w:rsidRPr="00943816" w:rsidRDefault="00943816" w:rsidP="00943816">
            <w:pPr>
              <w:numPr>
                <w:ilvl w:val="0"/>
                <w:numId w:val="1"/>
              </w:numPr>
            </w:pPr>
            <w:r w:rsidRPr="00943816">
              <w:t xml:space="preserve">c. akreditovanou osobou nebo výrobcem VZ. </w:t>
            </w:r>
          </w:p>
        </w:tc>
        <w:tc>
          <w:tcPr>
            <w:tcW w:w="4961" w:type="dxa"/>
          </w:tcPr>
          <w:p w14:paraId="5381EE82" w14:textId="77777777" w:rsidR="00943816" w:rsidRPr="00943816" w:rsidRDefault="00943816" w:rsidP="00943816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461D2997" w14:textId="77777777" w:rsidTr="00BB648D">
        <w:trPr>
          <w:trHeight w:val="110"/>
        </w:trPr>
        <w:tc>
          <w:tcPr>
            <w:tcW w:w="9747" w:type="dxa"/>
            <w:gridSpan w:val="2"/>
          </w:tcPr>
          <w:p w14:paraId="54792214" w14:textId="77777777" w:rsidR="00943816" w:rsidRPr="00943816" w:rsidRDefault="00943816" w:rsidP="00943816">
            <w:r w:rsidRPr="00943816">
              <w:t xml:space="preserve">2. Záznam o provedené kontrole VZ musí být potvrzen podpisem zpracovatele a dále: </w:t>
            </w:r>
          </w:p>
        </w:tc>
      </w:tr>
      <w:tr w:rsidR="00943816" w:rsidRPr="00943816" w14:paraId="40D3EA63" w14:textId="77777777" w:rsidTr="00BB648D">
        <w:trPr>
          <w:trHeight w:val="416"/>
        </w:trPr>
        <w:tc>
          <w:tcPr>
            <w:tcW w:w="4786" w:type="dxa"/>
          </w:tcPr>
          <w:p w14:paraId="64B313F5" w14:textId="77777777" w:rsidR="00943816" w:rsidRPr="00943816" w:rsidRDefault="00943816" w:rsidP="00943816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43816">
              <w:rPr>
                <w:b/>
                <w:bCs/>
              </w:rPr>
              <w:t xml:space="preserve">a. jeho přidělenou značkou (evidenčním číslem osvědčení). </w:t>
            </w:r>
          </w:p>
          <w:p w14:paraId="45118960" w14:textId="77777777" w:rsidR="00943816" w:rsidRPr="00943816" w:rsidRDefault="00943816" w:rsidP="00943816">
            <w:pPr>
              <w:numPr>
                <w:ilvl w:val="0"/>
                <w:numId w:val="2"/>
              </w:numPr>
            </w:pPr>
            <w:r w:rsidRPr="00943816">
              <w:t xml:space="preserve">b. razítkem s přesnou identifikací zaměstnavatele dané osoby. </w:t>
            </w:r>
          </w:p>
          <w:p w14:paraId="648AE7E1" w14:textId="1CD5EB7E" w:rsidR="00943816" w:rsidRPr="00943816" w:rsidRDefault="00943816" w:rsidP="00943816">
            <w:pPr>
              <w:numPr>
                <w:ilvl w:val="0"/>
                <w:numId w:val="2"/>
              </w:numPr>
            </w:pPr>
            <w:r w:rsidRPr="00943816">
              <w:t xml:space="preserve">c. podpisem jeho přímého nadřízeného. </w:t>
            </w:r>
          </w:p>
        </w:tc>
        <w:tc>
          <w:tcPr>
            <w:tcW w:w="4961" w:type="dxa"/>
          </w:tcPr>
          <w:p w14:paraId="3FEEA244" w14:textId="77777777" w:rsidR="00943816" w:rsidRPr="00943816" w:rsidRDefault="00943816" w:rsidP="00943816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6A9716C5" w14:textId="77777777" w:rsidTr="00BB648D">
        <w:trPr>
          <w:trHeight w:val="110"/>
        </w:trPr>
        <w:tc>
          <w:tcPr>
            <w:tcW w:w="9747" w:type="dxa"/>
            <w:gridSpan w:val="2"/>
          </w:tcPr>
          <w:p w14:paraId="2E11592E" w14:textId="343BC4C4" w:rsidR="00943816" w:rsidRPr="00943816" w:rsidRDefault="00943816" w:rsidP="00FC381B">
            <w:r>
              <w:t>3. V případě žádosti o nový přístup do aplikace Program dohledu/PROK je nutné:</w:t>
            </w:r>
          </w:p>
        </w:tc>
      </w:tr>
      <w:tr w:rsidR="00943816" w:rsidRPr="00943816" w14:paraId="3D9AB763" w14:textId="77777777" w:rsidTr="00BB648D">
        <w:trPr>
          <w:trHeight w:val="416"/>
        </w:trPr>
        <w:tc>
          <w:tcPr>
            <w:tcW w:w="4786" w:type="dxa"/>
          </w:tcPr>
          <w:p w14:paraId="3CBBD4E4" w14:textId="77777777" w:rsidR="00943816" w:rsidRPr="00943816" w:rsidRDefault="00943816" w:rsidP="00943816">
            <w:r w:rsidRPr="00943816">
              <w:t>a. Zadat požadavek přes aplikaci Service Desk – Portál, bez uvedení specifikace činností.</w:t>
            </w:r>
          </w:p>
          <w:p w14:paraId="0CE2F32B" w14:textId="77777777" w:rsidR="00943816" w:rsidRPr="00943816" w:rsidRDefault="00943816" w:rsidP="00943816">
            <w:pPr>
              <w:rPr>
                <w:b/>
                <w:bCs/>
              </w:rPr>
            </w:pPr>
            <w:r w:rsidRPr="00943816">
              <w:rPr>
                <w:b/>
                <w:bCs/>
              </w:rPr>
              <w:t xml:space="preserve">b. Zadat požadavek přes aplikaci Service Desk – Portál. V požadavku je nutné specifikovat, co bude žadatel v aplikaci provádět. Např. prohlížení protokolů, psaní protokolů, pouze modul </w:t>
            </w:r>
            <w:proofErr w:type="spellStart"/>
            <w:r w:rsidRPr="00943816">
              <w:rPr>
                <w:b/>
                <w:bCs/>
              </w:rPr>
              <w:t>LaP</w:t>
            </w:r>
            <w:proofErr w:type="spellEnd"/>
            <w:r w:rsidRPr="00943816">
              <w:rPr>
                <w:b/>
                <w:bCs/>
              </w:rPr>
              <w:t xml:space="preserve"> atd.</w:t>
            </w:r>
          </w:p>
          <w:p w14:paraId="396F3E13" w14:textId="3F20E384" w:rsidR="00943816" w:rsidRPr="00943816" w:rsidRDefault="00943816" w:rsidP="00943816">
            <w:r>
              <w:t>c. Kontaktovat garanta aplikace pomocí e-mailu a uvést požadovanou úroveň přístupu.</w:t>
            </w:r>
          </w:p>
        </w:tc>
        <w:tc>
          <w:tcPr>
            <w:tcW w:w="4961" w:type="dxa"/>
          </w:tcPr>
          <w:p w14:paraId="7667F920" w14:textId="77777777" w:rsidR="00943816" w:rsidRDefault="00943816" w:rsidP="00FC381B">
            <w:pPr>
              <w:rPr>
                <w:b/>
                <w:bCs/>
              </w:rPr>
            </w:pPr>
          </w:p>
          <w:p w14:paraId="156B0048" w14:textId="77777777" w:rsidR="00943816" w:rsidRDefault="00943816" w:rsidP="00FC381B">
            <w:pPr>
              <w:rPr>
                <w:b/>
                <w:bCs/>
              </w:rPr>
            </w:pPr>
          </w:p>
          <w:p w14:paraId="7BAD2CC0" w14:textId="0DCD3B5C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31D1669C" w14:textId="77777777" w:rsidTr="00BB648D">
        <w:trPr>
          <w:trHeight w:val="110"/>
        </w:trPr>
        <w:tc>
          <w:tcPr>
            <w:tcW w:w="9747" w:type="dxa"/>
            <w:gridSpan w:val="2"/>
          </w:tcPr>
          <w:p w14:paraId="737A31B2" w14:textId="6FC42243" w:rsidR="00943816" w:rsidRPr="00943816" w:rsidRDefault="00943816" w:rsidP="00FC381B">
            <w:r>
              <w:t>4. Možnosti vyhodnocení protokolů z kontrol jsou:</w:t>
            </w:r>
          </w:p>
        </w:tc>
      </w:tr>
      <w:tr w:rsidR="00943816" w:rsidRPr="00943816" w14:paraId="6345534F" w14:textId="77777777" w:rsidTr="00BB648D">
        <w:trPr>
          <w:trHeight w:val="416"/>
        </w:trPr>
        <w:tc>
          <w:tcPr>
            <w:tcW w:w="4786" w:type="dxa"/>
          </w:tcPr>
          <w:p w14:paraId="1F749D26" w14:textId="77777777" w:rsidR="00943816" w:rsidRPr="00943816" w:rsidRDefault="00943816" w:rsidP="00943816">
            <w:r w:rsidRPr="00943816">
              <w:t>a. Vyhovuje, Nevyhovuje, Kontrola neprovedena.</w:t>
            </w:r>
          </w:p>
          <w:p w14:paraId="57BD752C" w14:textId="77777777" w:rsidR="00943816" w:rsidRPr="00943816" w:rsidRDefault="00943816" w:rsidP="00943816">
            <w:pPr>
              <w:rPr>
                <w:b/>
                <w:bCs/>
              </w:rPr>
            </w:pPr>
            <w:r w:rsidRPr="00943816">
              <w:rPr>
                <w:b/>
                <w:bCs/>
              </w:rPr>
              <w:t>b. Vyhovuje, Vyhovuje s registrovanou vadou, Nevyhovuje, K posouzení.</w:t>
            </w:r>
          </w:p>
          <w:p w14:paraId="1A4505EF" w14:textId="77777777" w:rsidR="00943816" w:rsidRDefault="00943816" w:rsidP="00943816">
            <w:r>
              <w:t>c. Vyhovuje, Vyhovuje s omezením, Nevyhovuje, K posouzení.</w:t>
            </w:r>
          </w:p>
          <w:p w14:paraId="5D645C9B" w14:textId="58646B48" w:rsidR="00943816" w:rsidRPr="00943816" w:rsidRDefault="00943816" w:rsidP="00943816"/>
        </w:tc>
        <w:tc>
          <w:tcPr>
            <w:tcW w:w="4961" w:type="dxa"/>
          </w:tcPr>
          <w:p w14:paraId="7FCD75A8" w14:textId="77777777" w:rsidR="00943816" w:rsidRDefault="00943816" w:rsidP="00FC381B">
            <w:pPr>
              <w:rPr>
                <w:b/>
                <w:bCs/>
              </w:rPr>
            </w:pPr>
          </w:p>
          <w:p w14:paraId="6E418983" w14:textId="65015958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0CDA317B" w14:textId="77777777" w:rsidTr="00BB648D">
        <w:trPr>
          <w:trHeight w:val="110"/>
        </w:trPr>
        <w:tc>
          <w:tcPr>
            <w:tcW w:w="9747" w:type="dxa"/>
            <w:gridSpan w:val="2"/>
          </w:tcPr>
          <w:p w14:paraId="725047AA" w14:textId="37104F4B" w:rsidR="00943816" w:rsidRPr="00943816" w:rsidRDefault="00943816" w:rsidP="00FC381B">
            <w:r>
              <w:t>5. Kdo může být uveden v protokolu jako osoba, která kontrolu vyhodnotila?</w:t>
            </w:r>
          </w:p>
        </w:tc>
      </w:tr>
      <w:tr w:rsidR="00943816" w:rsidRPr="00943816" w14:paraId="6348DFBB" w14:textId="77777777" w:rsidTr="00BB648D">
        <w:trPr>
          <w:trHeight w:val="416"/>
        </w:trPr>
        <w:tc>
          <w:tcPr>
            <w:tcW w:w="4786" w:type="dxa"/>
          </w:tcPr>
          <w:p w14:paraId="36E99218" w14:textId="77777777" w:rsidR="00943816" w:rsidRPr="00943816" w:rsidRDefault="00943816" w:rsidP="00943816">
            <w:pPr>
              <w:rPr>
                <w:b/>
                <w:bCs/>
              </w:rPr>
            </w:pPr>
            <w:r w:rsidRPr="00943816">
              <w:rPr>
                <w:b/>
                <w:bCs/>
              </w:rPr>
              <w:t>a. Pracovník, který kontrolu vyhodnotil a splňuje požadovanou kvalifikaci.</w:t>
            </w:r>
          </w:p>
          <w:p w14:paraId="3996621C" w14:textId="77777777" w:rsidR="00943816" w:rsidRDefault="00943816" w:rsidP="00943816">
            <w:r>
              <w:t>b. Pouze zaměstnanec ČEZ, a.s.</w:t>
            </w:r>
          </w:p>
          <w:p w14:paraId="593E9946" w14:textId="77777777" w:rsidR="00943816" w:rsidRDefault="00943816" w:rsidP="00943816">
            <w:r>
              <w:t>c. Není stanoveno.</w:t>
            </w:r>
          </w:p>
          <w:p w14:paraId="61F729CC" w14:textId="590FCAD1" w:rsidR="00943816" w:rsidRPr="00943816" w:rsidRDefault="00943816" w:rsidP="00FC381B">
            <w:r>
              <w:t>d. Vybraní zaměstnanci útvaru kontrola kvality.</w:t>
            </w:r>
          </w:p>
        </w:tc>
        <w:tc>
          <w:tcPr>
            <w:tcW w:w="4961" w:type="dxa"/>
          </w:tcPr>
          <w:p w14:paraId="684CBF04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0132B5EA" w14:textId="77777777" w:rsidTr="00BB648D">
        <w:trPr>
          <w:trHeight w:val="110"/>
        </w:trPr>
        <w:tc>
          <w:tcPr>
            <w:tcW w:w="9747" w:type="dxa"/>
            <w:gridSpan w:val="2"/>
          </w:tcPr>
          <w:p w14:paraId="6168813C" w14:textId="569C53B9" w:rsidR="00943816" w:rsidRPr="00943816" w:rsidRDefault="00943816" w:rsidP="00FC381B">
            <w:r>
              <w:t>6. K čemu slouží ve vystavovaném protokolu pole popis kontroly?</w:t>
            </w:r>
          </w:p>
        </w:tc>
      </w:tr>
      <w:tr w:rsidR="00943816" w:rsidRPr="00943816" w14:paraId="454694C0" w14:textId="77777777" w:rsidTr="00BB648D">
        <w:trPr>
          <w:trHeight w:val="416"/>
        </w:trPr>
        <w:tc>
          <w:tcPr>
            <w:tcW w:w="4786" w:type="dxa"/>
          </w:tcPr>
          <w:p w14:paraId="4C86B369" w14:textId="77777777" w:rsidR="00943816" w:rsidRPr="00943816" w:rsidRDefault="00943816" w:rsidP="00943816">
            <w:pPr>
              <w:rPr>
                <w:b/>
                <w:bCs/>
              </w:rPr>
            </w:pPr>
            <w:r w:rsidRPr="00943816">
              <w:rPr>
                <w:b/>
                <w:bCs/>
              </w:rPr>
              <w:lastRenderedPageBreak/>
              <w:t>a. K vypsání hlavních/důležitých bodů z proběhlé kontroly, k popisu zjištěných nálezů, a to především těch na které je nutné neprodleně reagovat zajištěním nápravného opatření.</w:t>
            </w:r>
          </w:p>
          <w:p w14:paraId="669D93FD" w14:textId="77777777" w:rsidR="00943816" w:rsidRDefault="00943816" w:rsidP="00943816">
            <w:r>
              <w:t>b. Pole si nemusím všímat, je tam navíc.</w:t>
            </w:r>
          </w:p>
          <w:p w14:paraId="464350BD" w14:textId="77777777" w:rsidR="00943816" w:rsidRDefault="00943816" w:rsidP="00943816">
            <w:r>
              <w:t>c. Je na zakladateli protokolu, co do pole vyplní.</w:t>
            </w:r>
          </w:p>
          <w:p w14:paraId="21AEE64F" w14:textId="21D49431" w:rsidR="00943816" w:rsidRPr="00943816" w:rsidRDefault="00943816" w:rsidP="00FC381B">
            <w:r>
              <w:t>d. Lze v něm zanechat vzkaz pro svého kolegu, který zkoušku provedl.</w:t>
            </w:r>
          </w:p>
        </w:tc>
        <w:tc>
          <w:tcPr>
            <w:tcW w:w="4961" w:type="dxa"/>
          </w:tcPr>
          <w:p w14:paraId="4DC62357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47F7EBB4" w14:textId="77777777" w:rsidTr="00BB648D">
        <w:trPr>
          <w:trHeight w:val="110"/>
        </w:trPr>
        <w:tc>
          <w:tcPr>
            <w:tcW w:w="9747" w:type="dxa"/>
            <w:gridSpan w:val="2"/>
          </w:tcPr>
          <w:p w14:paraId="2276F093" w14:textId="149F13A2" w:rsidR="00943816" w:rsidRPr="00943816" w:rsidRDefault="00943816" w:rsidP="00FC381B">
            <w:r>
              <w:t>7. Proč se na JE provádějí kontroly?</w:t>
            </w:r>
          </w:p>
        </w:tc>
      </w:tr>
      <w:tr w:rsidR="00943816" w:rsidRPr="00943816" w14:paraId="3EA909EB" w14:textId="77777777" w:rsidTr="00BB648D">
        <w:trPr>
          <w:trHeight w:val="416"/>
        </w:trPr>
        <w:tc>
          <w:tcPr>
            <w:tcW w:w="4786" w:type="dxa"/>
          </w:tcPr>
          <w:p w14:paraId="30601008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Aby držitel povolení k provozu jaderného zařízení znal stav zařízení a zajistil jadernou a technickou bezpečnost.</w:t>
            </w:r>
          </w:p>
          <w:p w14:paraId="7053C8A9" w14:textId="77777777" w:rsidR="00943816" w:rsidRDefault="00943816" w:rsidP="00943816">
            <w:r>
              <w:t>b. Aby držitel povolení k provozu jaderného zařízení měl přehled o kontrolních pracovnících.</w:t>
            </w:r>
          </w:p>
          <w:p w14:paraId="5945FFB7" w14:textId="77777777" w:rsidR="00943816" w:rsidRDefault="00943816" w:rsidP="00943816">
            <w:r>
              <w:t>c. Aby držitel povolení k provozu jaderného zařízení mohl provozovat jiné jaderné zdroje.</w:t>
            </w:r>
          </w:p>
          <w:p w14:paraId="4EC4D873" w14:textId="01AF0FDD" w:rsidR="00943816" w:rsidRPr="00943816" w:rsidRDefault="00943816" w:rsidP="00FC381B"/>
        </w:tc>
        <w:tc>
          <w:tcPr>
            <w:tcW w:w="4961" w:type="dxa"/>
          </w:tcPr>
          <w:p w14:paraId="70B08346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3EC253FE" w14:textId="77777777" w:rsidTr="00BB648D">
        <w:trPr>
          <w:trHeight w:val="110"/>
        </w:trPr>
        <w:tc>
          <w:tcPr>
            <w:tcW w:w="9747" w:type="dxa"/>
            <w:gridSpan w:val="2"/>
          </w:tcPr>
          <w:p w14:paraId="4D332940" w14:textId="34003999" w:rsidR="00943816" w:rsidRPr="00943816" w:rsidRDefault="00943816" w:rsidP="00FC381B">
            <w:r>
              <w:t>8. Protokol z kontroly musí vždy obsahovat mimo jiné:</w:t>
            </w:r>
          </w:p>
        </w:tc>
      </w:tr>
      <w:tr w:rsidR="00943816" w:rsidRPr="00943816" w14:paraId="0FD71C60" w14:textId="77777777" w:rsidTr="00BB648D">
        <w:trPr>
          <w:trHeight w:val="416"/>
        </w:trPr>
        <w:tc>
          <w:tcPr>
            <w:tcW w:w="4786" w:type="dxa"/>
          </w:tcPr>
          <w:p w14:paraId="39E7ADFA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Výsledek zkoušky.</w:t>
            </w:r>
          </w:p>
          <w:p w14:paraId="080A2D8F" w14:textId="77777777" w:rsidR="00943816" w:rsidRDefault="00943816" w:rsidP="00943816">
            <w:r>
              <w:t>b. Výkres zkoušené komponenty.</w:t>
            </w:r>
          </w:p>
          <w:p w14:paraId="09828358" w14:textId="77777777" w:rsidR="00943816" w:rsidRDefault="00943816" w:rsidP="00943816">
            <w:r>
              <w:t>c. Kvalifikaci svářeče.</w:t>
            </w:r>
          </w:p>
          <w:p w14:paraId="401D05A6" w14:textId="07AE71CA" w:rsidR="00943816" w:rsidRPr="00943816" w:rsidRDefault="00943816" w:rsidP="00FC381B">
            <w:r>
              <w:t>d. Fotodokumentaci.</w:t>
            </w:r>
          </w:p>
        </w:tc>
        <w:tc>
          <w:tcPr>
            <w:tcW w:w="4961" w:type="dxa"/>
          </w:tcPr>
          <w:p w14:paraId="346E8AFF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1DF13AEB" w14:textId="77777777" w:rsidTr="00BB648D">
        <w:trPr>
          <w:trHeight w:val="110"/>
        </w:trPr>
        <w:tc>
          <w:tcPr>
            <w:tcW w:w="9747" w:type="dxa"/>
            <w:gridSpan w:val="2"/>
          </w:tcPr>
          <w:p w14:paraId="4A684A25" w14:textId="44A40ECC" w:rsidR="00943816" w:rsidRPr="00943816" w:rsidRDefault="00943816" w:rsidP="00FC381B">
            <w:r>
              <w:t>9. K čemu obecně slouží aplikace Program Dohledu / PROK?</w:t>
            </w:r>
          </w:p>
        </w:tc>
      </w:tr>
      <w:tr w:rsidR="00943816" w:rsidRPr="00943816" w14:paraId="6BBC2E8C" w14:textId="77777777" w:rsidTr="00BB648D">
        <w:trPr>
          <w:trHeight w:val="416"/>
        </w:trPr>
        <w:tc>
          <w:tcPr>
            <w:tcW w:w="4786" w:type="dxa"/>
          </w:tcPr>
          <w:p w14:paraId="5833E3D1" w14:textId="77777777" w:rsidR="00943816" w:rsidRDefault="00943816" w:rsidP="00943816">
            <w:r>
              <w:t>a. K posílání důležitých textových zpráv mezi ČEZ, a.s. a dodavateli.</w:t>
            </w:r>
          </w:p>
          <w:p w14:paraId="59B7A0BE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b. K evidenci, plánování a dokladování kontrol na důležitých zařízení.</w:t>
            </w:r>
          </w:p>
          <w:p w14:paraId="4A6E1C2B" w14:textId="7CFCE1B7" w:rsidR="00943816" w:rsidRPr="00943816" w:rsidRDefault="00943816" w:rsidP="00FC381B">
            <w:r>
              <w:t>c. K záznamu neshod na zařízení důležitých z hlediska jaderné bezpečnosti.</w:t>
            </w:r>
          </w:p>
        </w:tc>
        <w:tc>
          <w:tcPr>
            <w:tcW w:w="4961" w:type="dxa"/>
          </w:tcPr>
          <w:p w14:paraId="3499B021" w14:textId="77777777" w:rsidR="00C53DD8" w:rsidRDefault="00C53DD8" w:rsidP="00FC381B">
            <w:pPr>
              <w:rPr>
                <w:b/>
                <w:bCs/>
              </w:rPr>
            </w:pPr>
          </w:p>
          <w:p w14:paraId="267D9B6B" w14:textId="77777777" w:rsidR="00C53DD8" w:rsidRDefault="00C53DD8" w:rsidP="00FC381B">
            <w:pPr>
              <w:rPr>
                <w:b/>
                <w:bCs/>
              </w:rPr>
            </w:pPr>
          </w:p>
          <w:p w14:paraId="7D3B6C71" w14:textId="0706AF3E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571D930B" w14:textId="77777777" w:rsidTr="00BB648D">
        <w:trPr>
          <w:trHeight w:val="110"/>
        </w:trPr>
        <w:tc>
          <w:tcPr>
            <w:tcW w:w="9747" w:type="dxa"/>
            <w:gridSpan w:val="2"/>
          </w:tcPr>
          <w:p w14:paraId="2D52A8AC" w14:textId="66E439A2" w:rsidR="00943816" w:rsidRPr="00943816" w:rsidRDefault="00943816" w:rsidP="00FC381B">
            <w:r>
              <w:t>10. „Drobné – formální“ opravy protokolů se provádí?</w:t>
            </w:r>
          </w:p>
        </w:tc>
      </w:tr>
      <w:tr w:rsidR="00943816" w:rsidRPr="00943816" w14:paraId="2D0263A3" w14:textId="77777777" w:rsidTr="00BB648D">
        <w:trPr>
          <w:trHeight w:val="416"/>
        </w:trPr>
        <w:tc>
          <w:tcPr>
            <w:tcW w:w="4786" w:type="dxa"/>
          </w:tcPr>
          <w:p w14:paraId="279ED010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Indexací (index „a“, „b“, „c“…).</w:t>
            </w:r>
          </w:p>
          <w:p w14:paraId="12A0CAA2" w14:textId="77777777" w:rsidR="00943816" w:rsidRDefault="00943816" w:rsidP="00943816">
            <w:r>
              <w:t>b. Přepsáním původního protokolu.</w:t>
            </w:r>
          </w:p>
          <w:p w14:paraId="3D8A7401" w14:textId="77777777" w:rsidR="00943816" w:rsidRDefault="00943816" w:rsidP="00943816">
            <w:r>
              <w:t>c. Informováním útvaru technické bezpečnosti o změně v protokolu.</w:t>
            </w:r>
          </w:p>
          <w:p w14:paraId="249EEE8E" w14:textId="7337C446" w:rsidR="00943816" w:rsidRPr="00943816" w:rsidRDefault="00943816" w:rsidP="00FC381B">
            <w:r>
              <w:lastRenderedPageBreak/>
              <w:t>d. Drobná – formální oprava protokolu není možná.</w:t>
            </w:r>
          </w:p>
        </w:tc>
        <w:tc>
          <w:tcPr>
            <w:tcW w:w="4961" w:type="dxa"/>
          </w:tcPr>
          <w:p w14:paraId="00328419" w14:textId="77777777" w:rsidR="00943816" w:rsidRPr="00943816" w:rsidRDefault="00943816" w:rsidP="00FC381B">
            <w:r w:rsidRPr="00943816">
              <w:rPr>
                <w:b/>
                <w:bCs/>
              </w:rPr>
              <w:lastRenderedPageBreak/>
              <w:t xml:space="preserve">správně </w:t>
            </w:r>
          </w:p>
        </w:tc>
      </w:tr>
      <w:tr w:rsidR="00943816" w:rsidRPr="00943816" w14:paraId="756592CC" w14:textId="77777777" w:rsidTr="00BB648D">
        <w:trPr>
          <w:trHeight w:val="110"/>
        </w:trPr>
        <w:tc>
          <w:tcPr>
            <w:tcW w:w="9747" w:type="dxa"/>
            <w:gridSpan w:val="2"/>
          </w:tcPr>
          <w:p w14:paraId="4FB532AA" w14:textId="6593B534" w:rsidR="00943816" w:rsidRPr="00943816" w:rsidRDefault="00943816" w:rsidP="00FC381B">
            <w:r>
              <w:t>11. Pro jednoznačnou identifikaci pracovníků pověřených k vykonávání kontrolních činností na VZ slouží v aplikaci Program dohledu/PROK:</w:t>
            </w:r>
          </w:p>
        </w:tc>
      </w:tr>
      <w:tr w:rsidR="00943816" w:rsidRPr="00943816" w14:paraId="41C2C0D8" w14:textId="77777777" w:rsidTr="00BB648D">
        <w:trPr>
          <w:trHeight w:val="416"/>
        </w:trPr>
        <w:tc>
          <w:tcPr>
            <w:tcW w:w="4786" w:type="dxa"/>
          </w:tcPr>
          <w:p w14:paraId="3148C33B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Identifikační značka – evidenční číslo osvědčení.</w:t>
            </w:r>
          </w:p>
          <w:p w14:paraId="4F7687BF" w14:textId="77777777" w:rsidR="00943816" w:rsidRDefault="00943816" w:rsidP="00943816">
            <w:r>
              <w:t>b. Otisk prstu.</w:t>
            </w:r>
          </w:p>
          <w:p w14:paraId="11429803" w14:textId="77777777" w:rsidR="00943816" w:rsidRDefault="00943816" w:rsidP="00943816">
            <w:r>
              <w:t>c. Podpis.</w:t>
            </w:r>
          </w:p>
          <w:p w14:paraId="54BDA3A7" w14:textId="0090638D" w:rsidR="00943816" w:rsidRPr="00943816" w:rsidRDefault="00943816" w:rsidP="00FC381B">
            <w:r>
              <w:t>d. Razítko.</w:t>
            </w:r>
          </w:p>
        </w:tc>
        <w:tc>
          <w:tcPr>
            <w:tcW w:w="4961" w:type="dxa"/>
          </w:tcPr>
          <w:p w14:paraId="0A3C2E24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57E3DE60" w14:textId="77777777" w:rsidTr="00BB648D">
        <w:trPr>
          <w:trHeight w:val="110"/>
        </w:trPr>
        <w:tc>
          <w:tcPr>
            <w:tcW w:w="9747" w:type="dxa"/>
            <w:gridSpan w:val="2"/>
          </w:tcPr>
          <w:p w14:paraId="676CE6EC" w14:textId="73EC0176" w:rsidR="00943816" w:rsidRPr="00943816" w:rsidRDefault="00943816" w:rsidP="00FC381B">
            <w:r>
              <w:t>12. Kdo může být uveden v protokolu jako osoba, která zkoušku provedla?</w:t>
            </w:r>
          </w:p>
        </w:tc>
      </w:tr>
      <w:tr w:rsidR="00943816" w:rsidRPr="00943816" w14:paraId="7FCFA295" w14:textId="77777777" w:rsidTr="00BB648D">
        <w:trPr>
          <w:trHeight w:val="416"/>
        </w:trPr>
        <w:tc>
          <w:tcPr>
            <w:tcW w:w="4786" w:type="dxa"/>
          </w:tcPr>
          <w:p w14:paraId="2B71BDBF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Pracovník, který kontrolu provedl a splňuje požadovanou kvalifikaci.</w:t>
            </w:r>
          </w:p>
          <w:p w14:paraId="45891257" w14:textId="77777777" w:rsidR="00943816" w:rsidRDefault="00943816" w:rsidP="00943816">
            <w:r>
              <w:t>b. Pouze zaměstnanec ČEZ, a.s.</w:t>
            </w:r>
          </w:p>
          <w:p w14:paraId="5BD6DF44" w14:textId="05BB8D99" w:rsidR="00943816" w:rsidRPr="00943816" w:rsidRDefault="00943816" w:rsidP="00FC381B">
            <w:r>
              <w:t>c. Kdokoliv, kdo má přístup na sdílený disk U.</w:t>
            </w:r>
          </w:p>
        </w:tc>
        <w:tc>
          <w:tcPr>
            <w:tcW w:w="4961" w:type="dxa"/>
          </w:tcPr>
          <w:p w14:paraId="5D401E1A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39745447" w14:textId="77777777" w:rsidTr="00BB648D">
        <w:trPr>
          <w:trHeight w:val="110"/>
        </w:trPr>
        <w:tc>
          <w:tcPr>
            <w:tcW w:w="9747" w:type="dxa"/>
            <w:gridSpan w:val="2"/>
          </w:tcPr>
          <w:p w14:paraId="5B9D37D9" w14:textId="7B2FD488" w:rsidR="00943816" w:rsidRPr="00943816" w:rsidRDefault="00943816" w:rsidP="00FC381B">
            <w:r>
              <w:t>13. Mohu změnit výsledek kontroly v archivovaném protokolu?</w:t>
            </w:r>
          </w:p>
        </w:tc>
      </w:tr>
      <w:tr w:rsidR="00943816" w:rsidRPr="00943816" w14:paraId="66CECD5C" w14:textId="77777777" w:rsidTr="00BB648D">
        <w:trPr>
          <w:trHeight w:val="416"/>
        </w:trPr>
        <w:tc>
          <w:tcPr>
            <w:tcW w:w="4786" w:type="dxa"/>
          </w:tcPr>
          <w:p w14:paraId="50DC676B" w14:textId="77777777" w:rsidR="00943816" w:rsidRDefault="00943816" w:rsidP="00943816">
            <w:r>
              <w:t>a. Ano, přepíšu původní protokol v aplikaci Program Dohledu.</w:t>
            </w:r>
          </w:p>
          <w:p w14:paraId="3278440C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b. Ne, musím vystavit protokol s nový číslem, odůvodnit změnu a provázat s původním protokolem.</w:t>
            </w:r>
          </w:p>
          <w:p w14:paraId="4AD74179" w14:textId="77777777" w:rsidR="00943816" w:rsidRDefault="00943816" w:rsidP="00943816">
            <w:r>
              <w:t>c. Ano, indexací (index „a“, „b“, „c“…).</w:t>
            </w:r>
          </w:p>
          <w:p w14:paraId="3ED1F678" w14:textId="3ACA8600" w:rsidR="00943816" w:rsidRPr="00943816" w:rsidRDefault="00943816" w:rsidP="00FC381B">
            <w:r>
              <w:t>d. Pouze v případě spěšnosti, po předchozím souhlasu garanta příslušné oblasti.</w:t>
            </w:r>
          </w:p>
        </w:tc>
        <w:tc>
          <w:tcPr>
            <w:tcW w:w="4961" w:type="dxa"/>
          </w:tcPr>
          <w:p w14:paraId="2A897F79" w14:textId="77777777" w:rsidR="00C53DD8" w:rsidRDefault="00C53DD8" w:rsidP="00FC381B">
            <w:pPr>
              <w:rPr>
                <w:b/>
                <w:bCs/>
              </w:rPr>
            </w:pPr>
          </w:p>
          <w:p w14:paraId="35724BCB" w14:textId="77777777" w:rsidR="00C53DD8" w:rsidRDefault="00C53DD8" w:rsidP="00FC381B">
            <w:pPr>
              <w:rPr>
                <w:b/>
                <w:bCs/>
              </w:rPr>
            </w:pPr>
          </w:p>
          <w:p w14:paraId="17E928CC" w14:textId="77EC0B16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421277FA" w14:textId="77777777" w:rsidTr="00BB648D">
        <w:trPr>
          <w:trHeight w:val="110"/>
        </w:trPr>
        <w:tc>
          <w:tcPr>
            <w:tcW w:w="9747" w:type="dxa"/>
            <w:gridSpan w:val="2"/>
          </w:tcPr>
          <w:p w14:paraId="26A9258E" w14:textId="3ACFAB18" w:rsidR="00943816" w:rsidRPr="00943816" w:rsidRDefault="00943816" w:rsidP="00FC381B">
            <w:r>
              <w:t>14. Jaký je postup opravy protokolu z důvodu změny výsledku?</w:t>
            </w:r>
          </w:p>
        </w:tc>
      </w:tr>
      <w:tr w:rsidR="00943816" w:rsidRPr="00943816" w14:paraId="628BA827" w14:textId="77777777" w:rsidTr="00BB648D">
        <w:trPr>
          <w:trHeight w:val="416"/>
        </w:trPr>
        <w:tc>
          <w:tcPr>
            <w:tcW w:w="4786" w:type="dxa"/>
          </w:tcPr>
          <w:p w14:paraId="3EEF12C5" w14:textId="77777777" w:rsidR="00943816" w:rsidRDefault="00943816" w:rsidP="00943816">
            <w:r>
              <w:t>a. Změna hodnocení je prováděna indexací (index „a“, „b“, „c“…).</w:t>
            </w:r>
          </w:p>
          <w:p w14:paraId="74AFD698" w14:textId="77777777" w:rsidR="00943816" w:rsidRPr="0026314E" w:rsidRDefault="00943816" w:rsidP="00943816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b. Pro změnu hodnocení musí být vystaven nový protokol.</w:t>
            </w:r>
          </w:p>
          <w:p w14:paraId="59917EEC" w14:textId="60D2C50C" w:rsidR="00943816" w:rsidRPr="00943816" w:rsidRDefault="00943816" w:rsidP="00FC381B">
            <w:r>
              <w:t>c. Oprava protokolu se provádí dle pokynů garanta aplikace Program Dohledu.</w:t>
            </w:r>
          </w:p>
        </w:tc>
        <w:tc>
          <w:tcPr>
            <w:tcW w:w="4961" w:type="dxa"/>
          </w:tcPr>
          <w:p w14:paraId="0E442596" w14:textId="77777777" w:rsidR="00C53DD8" w:rsidRDefault="00C53DD8" w:rsidP="00FC381B">
            <w:pPr>
              <w:rPr>
                <w:b/>
                <w:bCs/>
              </w:rPr>
            </w:pPr>
          </w:p>
          <w:p w14:paraId="4D3464DE" w14:textId="77777777" w:rsidR="00C53DD8" w:rsidRDefault="00C53DD8" w:rsidP="00FC381B">
            <w:pPr>
              <w:rPr>
                <w:b/>
                <w:bCs/>
              </w:rPr>
            </w:pPr>
          </w:p>
          <w:p w14:paraId="3DBEFA0D" w14:textId="67629D2B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0A294DF2" w14:textId="77777777" w:rsidTr="00BB648D">
        <w:trPr>
          <w:trHeight w:val="110"/>
        </w:trPr>
        <w:tc>
          <w:tcPr>
            <w:tcW w:w="9747" w:type="dxa"/>
            <w:gridSpan w:val="2"/>
          </w:tcPr>
          <w:p w14:paraId="22BEBB6F" w14:textId="084CFD1C" w:rsidR="00943816" w:rsidRPr="00943816" w:rsidRDefault="00780A2C" w:rsidP="00FC381B">
            <w:r>
              <w:t>15. Která metodika popisuje Realizaci nedestruktivního zkoušení SKK JE</w:t>
            </w:r>
          </w:p>
        </w:tc>
      </w:tr>
      <w:tr w:rsidR="00943816" w:rsidRPr="00943816" w14:paraId="2A10F46B" w14:textId="77777777" w:rsidTr="00BB648D">
        <w:trPr>
          <w:trHeight w:val="416"/>
        </w:trPr>
        <w:tc>
          <w:tcPr>
            <w:tcW w:w="4786" w:type="dxa"/>
          </w:tcPr>
          <w:p w14:paraId="6DC44C49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ČEZ_ME_1090 - Realizace nedestruktivního zkoušení SKK JE</w:t>
            </w:r>
          </w:p>
          <w:p w14:paraId="1EAF8C6D" w14:textId="77777777" w:rsidR="00780A2C" w:rsidRDefault="00780A2C" w:rsidP="00780A2C">
            <w:r>
              <w:t>b. ČEZ_ME_0582 – Pověření k provádění kontrol na VZ</w:t>
            </w:r>
          </w:p>
          <w:p w14:paraId="6D9FEE5D" w14:textId="6A7ED76F" w:rsidR="00943816" w:rsidRPr="00943816" w:rsidRDefault="00780A2C" w:rsidP="00FC381B">
            <w:r>
              <w:lastRenderedPageBreak/>
              <w:t>c. ČEZ_ME_1013 – Kvalifikace Dodavatelů</w:t>
            </w:r>
          </w:p>
        </w:tc>
        <w:tc>
          <w:tcPr>
            <w:tcW w:w="4961" w:type="dxa"/>
          </w:tcPr>
          <w:p w14:paraId="2B88617E" w14:textId="77777777" w:rsidR="00943816" w:rsidRPr="00943816" w:rsidRDefault="00943816" w:rsidP="00FC381B">
            <w:r w:rsidRPr="00943816">
              <w:rPr>
                <w:b/>
                <w:bCs/>
              </w:rPr>
              <w:lastRenderedPageBreak/>
              <w:t xml:space="preserve">správně </w:t>
            </w:r>
          </w:p>
        </w:tc>
      </w:tr>
      <w:tr w:rsidR="00943816" w:rsidRPr="00943816" w14:paraId="536F7F44" w14:textId="77777777" w:rsidTr="00BB648D">
        <w:trPr>
          <w:trHeight w:val="110"/>
        </w:trPr>
        <w:tc>
          <w:tcPr>
            <w:tcW w:w="9747" w:type="dxa"/>
            <w:gridSpan w:val="2"/>
          </w:tcPr>
          <w:p w14:paraId="677D77F2" w14:textId="34FEE405" w:rsidR="00943816" w:rsidRPr="00943816" w:rsidRDefault="00780A2C" w:rsidP="00FC381B">
            <w:r>
              <w:t>16. BI report PQD slouží?</w:t>
            </w:r>
          </w:p>
        </w:tc>
      </w:tr>
      <w:tr w:rsidR="00943816" w:rsidRPr="00943816" w14:paraId="46FCC7AB" w14:textId="77777777" w:rsidTr="00BB648D">
        <w:trPr>
          <w:trHeight w:val="416"/>
        </w:trPr>
        <w:tc>
          <w:tcPr>
            <w:tcW w:w="4786" w:type="dxa"/>
          </w:tcPr>
          <w:p w14:paraId="360496E8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Pro evidenci a kontrolu plnění kvalifikačních požadavků ze strany držitele povolení včetně ověření kvalifikací a výjimek</w:t>
            </w:r>
          </w:p>
          <w:p w14:paraId="691E062A" w14:textId="77777777" w:rsidR="00780A2C" w:rsidRDefault="00780A2C" w:rsidP="00780A2C">
            <w:r>
              <w:t>b. Ke sledování provedených kontrol</w:t>
            </w:r>
          </w:p>
          <w:p w14:paraId="7772334F" w14:textId="78C5523F" w:rsidR="00943816" w:rsidRPr="00943816" w:rsidRDefault="00780A2C" w:rsidP="00FC381B">
            <w:r>
              <w:t>c. Pro vystavení úPP na kontroly VZ</w:t>
            </w:r>
          </w:p>
        </w:tc>
        <w:tc>
          <w:tcPr>
            <w:tcW w:w="4961" w:type="dxa"/>
          </w:tcPr>
          <w:p w14:paraId="73275535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00687B5B" w14:textId="77777777" w:rsidTr="00BB648D">
        <w:trPr>
          <w:trHeight w:val="110"/>
        </w:trPr>
        <w:tc>
          <w:tcPr>
            <w:tcW w:w="9747" w:type="dxa"/>
            <w:gridSpan w:val="2"/>
          </w:tcPr>
          <w:p w14:paraId="6A84B6DF" w14:textId="69ED0DFC" w:rsidR="00943816" w:rsidRPr="00943816" w:rsidRDefault="00780A2C" w:rsidP="00FC381B">
            <w:r>
              <w:t>17. Kontroly na JE jsou vždy prováděny na základě?</w:t>
            </w:r>
          </w:p>
        </w:tc>
      </w:tr>
      <w:tr w:rsidR="00943816" w:rsidRPr="00943816" w14:paraId="4D99FA8C" w14:textId="77777777" w:rsidTr="00BB648D">
        <w:trPr>
          <w:trHeight w:val="416"/>
        </w:trPr>
        <w:tc>
          <w:tcPr>
            <w:tcW w:w="4786" w:type="dxa"/>
          </w:tcPr>
          <w:p w14:paraId="14A7D0A6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Pracovního příkazu</w:t>
            </w:r>
          </w:p>
          <w:p w14:paraId="04FC219D" w14:textId="77777777" w:rsidR="00780A2C" w:rsidRDefault="00780A2C" w:rsidP="00780A2C">
            <w:r>
              <w:t>b. Žádanka na práci</w:t>
            </w:r>
          </w:p>
          <w:p w14:paraId="57A22514" w14:textId="77777777" w:rsidR="00780A2C" w:rsidRDefault="00780A2C" w:rsidP="00780A2C">
            <w:r>
              <w:t>c. SNAPu</w:t>
            </w:r>
          </w:p>
          <w:p w14:paraId="43510C94" w14:textId="694118A0" w:rsidR="00943816" w:rsidRPr="00943816" w:rsidRDefault="00780A2C" w:rsidP="00FC381B">
            <w:r>
              <w:t>d. Žádosti ze strany vedoucího</w:t>
            </w:r>
          </w:p>
        </w:tc>
        <w:tc>
          <w:tcPr>
            <w:tcW w:w="4961" w:type="dxa"/>
          </w:tcPr>
          <w:p w14:paraId="175C5E4A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2032723E" w14:textId="77777777" w:rsidTr="00BB648D">
        <w:trPr>
          <w:trHeight w:val="110"/>
        </w:trPr>
        <w:tc>
          <w:tcPr>
            <w:tcW w:w="9747" w:type="dxa"/>
            <w:gridSpan w:val="2"/>
          </w:tcPr>
          <w:p w14:paraId="272DB982" w14:textId="0E85BA99" w:rsidR="00943816" w:rsidRPr="00943816" w:rsidRDefault="00780A2C" w:rsidP="00FC381B">
            <w:r>
              <w:t>18. Musí mít použitý přístroj kalibraci?</w:t>
            </w:r>
          </w:p>
        </w:tc>
      </w:tr>
      <w:tr w:rsidR="00943816" w:rsidRPr="00943816" w14:paraId="723E9573" w14:textId="77777777" w:rsidTr="00BB648D">
        <w:trPr>
          <w:trHeight w:val="416"/>
        </w:trPr>
        <w:tc>
          <w:tcPr>
            <w:tcW w:w="4786" w:type="dxa"/>
          </w:tcPr>
          <w:p w14:paraId="10D97E08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Ano</w:t>
            </w:r>
          </w:p>
          <w:p w14:paraId="02C4A891" w14:textId="77777777" w:rsidR="00780A2C" w:rsidRDefault="00780A2C" w:rsidP="00780A2C">
            <w:r>
              <w:t>b. Ne</w:t>
            </w:r>
          </w:p>
          <w:p w14:paraId="4A5568F9" w14:textId="449B2766" w:rsidR="00943816" w:rsidRPr="00943816" w:rsidRDefault="00780A2C" w:rsidP="00FC381B">
            <w:r>
              <w:t>c. Pokud to vyžaduje vedoucí</w:t>
            </w:r>
          </w:p>
        </w:tc>
        <w:tc>
          <w:tcPr>
            <w:tcW w:w="4961" w:type="dxa"/>
          </w:tcPr>
          <w:p w14:paraId="49A8F7FE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03112693" w14:textId="77777777" w:rsidTr="00BB648D">
        <w:trPr>
          <w:trHeight w:val="110"/>
        </w:trPr>
        <w:tc>
          <w:tcPr>
            <w:tcW w:w="9747" w:type="dxa"/>
            <w:gridSpan w:val="2"/>
          </w:tcPr>
          <w:p w14:paraId="65F8563C" w14:textId="3AB52BF0" w:rsidR="00943816" w:rsidRPr="00943816" w:rsidRDefault="00780A2C" w:rsidP="00FC381B">
            <w:r>
              <w:t>19. Co musí obsahovat mimo jiné protokol?</w:t>
            </w:r>
          </w:p>
        </w:tc>
      </w:tr>
      <w:tr w:rsidR="00943816" w:rsidRPr="00943816" w14:paraId="2121E49D" w14:textId="77777777" w:rsidTr="00BB648D">
        <w:trPr>
          <w:trHeight w:val="416"/>
        </w:trPr>
        <w:tc>
          <w:tcPr>
            <w:tcW w:w="4786" w:type="dxa"/>
          </w:tcPr>
          <w:p w14:paraId="4BB0A91C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Číslo úPP</w:t>
            </w:r>
          </w:p>
          <w:p w14:paraId="53548444" w14:textId="77777777" w:rsidR="00780A2C" w:rsidRDefault="00780A2C" w:rsidP="00780A2C">
            <w:r>
              <w:t>b. Číslo občanského průkazu</w:t>
            </w:r>
          </w:p>
          <w:p w14:paraId="6C631086" w14:textId="77777777" w:rsidR="00780A2C" w:rsidRDefault="00780A2C" w:rsidP="00780A2C">
            <w:r>
              <w:t>c. SPZ vozidla</w:t>
            </w:r>
          </w:p>
          <w:p w14:paraId="440182A9" w14:textId="08334CEC" w:rsidR="00943816" w:rsidRPr="00943816" w:rsidRDefault="00780A2C" w:rsidP="00FC381B">
            <w:r>
              <w:t>d. Počet hodin potřebných na kontrolu</w:t>
            </w:r>
          </w:p>
        </w:tc>
        <w:tc>
          <w:tcPr>
            <w:tcW w:w="4961" w:type="dxa"/>
          </w:tcPr>
          <w:p w14:paraId="08FE5C26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0092BE33" w14:textId="77777777" w:rsidTr="00BB648D">
        <w:trPr>
          <w:trHeight w:val="110"/>
        </w:trPr>
        <w:tc>
          <w:tcPr>
            <w:tcW w:w="9747" w:type="dxa"/>
            <w:gridSpan w:val="2"/>
          </w:tcPr>
          <w:p w14:paraId="2C4C2777" w14:textId="1BE109A4" w:rsidR="00943816" w:rsidRPr="00943816" w:rsidRDefault="00780A2C" w:rsidP="00FC381B">
            <w:r>
              <w:t>20. Musím si nastudovat manuál k Programu dohledu/PROK?</w:t>
            </w:r>
          </w:p>
        </w:tc>
      </w:tr>
      <w:tr w:rsidR="00943816" w:rsidRPr="00943816" w14:paraId="5D5B0E06" w14:textId="77777777" w:rsidTr="00BB648D">
        <w:trPr>
          <w:trHeight w:val="416"/>
        </w:trPr>
        <w:tc>
          <w:tcPr>
            <w:tcW w:w="4786" w:type="dxa"/>
          </w:tcPr>
          <w:p w14:paraId="60FF327D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Musím</w:t>
            </w:r>
          </w:p>
          <w:p w14:paraId="3940DFEB" w14:textId="77777777" w:rsidR="00780A2C" w:rsidRDefault="00780A2C" w:rsidP="00780A2C">
            <w:r>
              <w:t>b. Nemusím</w:t>
            </w:r>
          </w:p>
          <w:p w14:paraId="18976653" w14:textId="57894E74" w:rsidR="00943816" w:rsidRPr="00943816" w:rsidRDefault="00780A2C" w:rsidP="00FC381B">
            <w:r>
              <w:t>c. Nemusím, nastuduji pouze pokud se mi chce</w:t>
            </w:r>
          </w:p>
        </w:tc>
        <w:tc>
          <w:tcPr>
            <w:tcW w:w="4961" w:type="dxa"/>
          </w:tcPr>
          <w:p w14:paraId="033D2FAF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72506BA7" w14:textId="77777777" w:rsidTr="00BB648D">
        <w:trPr>
          <w:trHeight w:val="110"/>
        </w:trPr>
        <w:tc>
          <w:tcPr>
            <w:tcW w:w="9747" w:type="dxa"/>
            <w:gridSpan w:val="2"/>
          </w:tcPr>
          <w:p w14:paraId="0935DC48" w14:textId="7669F676" w:rsidR="00943816" w:rsidRPr="00943816" w:rsidRDefault="00780A2C" w:rsidP="00FC381B">
            <w:r>
              <w:t>21. Jaké je základní rozdělení typu kontrol?</w:t>
            </w:r>
          </w:p>
        </w:tc>
      </w:tr>
      <w:tr w:rsidR="00943816" w:rsidRPr="00943816" w14:paraId="65DB311C" w14:textId="77777777" w:rsidTr="00BB648D">
        <w:trPr>
          <w:trHeight w:val="416"/>
        </w:trPr>
        <w:tc>
          <w:tcPr>
            <w:tcW w:w="4786" w:type="dxa"/>
          </w:tcPr>
          <w:p w14:paraId="627B62F7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Plánovaná a operativní</w:t>
            </w:r>
          </w:p>
          <w:p w14:paraId="32908D73" w14:textId="77777777" w:rsidR="00780A2C" w:rsidRDefault="00780A2C" w:rsidP="00780A2C">
            <w:r>
              <w:t>b. Plánovaná a neoperativní</w:t>
            </w:r>
          </w:p>
          <w:p w14:paraId="6E8F47F2" w14:textId="77777777" w:rsidR="00780A2C" w:rsidRDefault="00780A2C" w:rsidP="00780A2C">
            <w:r>
              <w:t>c. Plánovaná a provedená</w:t>
            </w:r>
          </w:p>
          <w:p w14:paraId="123EDA09" w14:textId="58CB1CBC" w:rsidR="00943816" w:rsidRPr="00943816" w:rsidRDefault="00780A2C" w:rsidP="00FC381B">
            <w:r>
              <w:t>d. Plánovaná a neproveditelná</w:t>
            </w:r>
          </w:p>
        </w:tc>
        <w:tc>
          <w:tcPr>
            <w:tcW w:w="4961" w:type="dxa"/>
          </w:tcPr>
          <w:p w14:paraId="103F4232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539216A8" w14:textId="77777777" w:rsidTr="00BB648D">
        <w:trPr>
          <w:trHeight w:val="110"/>
        </w:trPr>
        <w:tc>
          <w:tcPr>
            <w:tcW w:w="9747" w:type="dxa"/>
            <w:gridSpan w:val="2"/>
          </w:tcPr>
          <w:p w14:paraId="24F7DAD0" w14:textId="5AE6D2CF" w:rsidR="00943816" w:rsidRPr="00943816" w:rsidRDefault="00780A2C" w:rsidP="00FC381B">
            <w:r w:rsidRPr="00C53DD8">
              <w:t>22. Dle ČEZ_ME_1090 musí být nevyhovující protokol vystaven neprodleně do?</w:t>
            </w:r>
          </w:p>
        </w:tc>
      </w:tr>
      <w:tr w:rsidR="00943816" w:rsidRPr="00943816" w14:paraId="0FF0E002" w14:textId="77777777" w:rsidTr="00BB648D">
        <w:trPr>
          <w:trHeight w:val="416"/>
        </w:trPr>
        <w:tc>
          <w:tcPr>
            <w:tcW w:w="4786" w:type="dxa"/>
          </w:tcPr>
          <w:p w14:paraId="47457DEA" w14:textId="77777777" w:rsidR="00780A2C" w:rsidRPr="00EE6350" w:rsidRDefault="00780A2C" w:rsidP="00780A2C">
            <w:pPr>
              <w:rPr>
                <w:b/>
                <w:bCs/>
              </w:rPr>
            </w:pPr>
            <w:r w:rsidRPr="00EE6350">
              <w:rPr>
                <w:b/>
                <w:bCs/>
              </w:rPr>
              <w:lastRenderedPageBreak/>
              <w:t>a. 12 hodin</w:t>
            </w:r>
          </w:p>
          <w:p w14:paraId="4FFC617C" w14:textId="77777777" w:rsidR="00780A2C" w:rsidRDefault="00780A2C" w:rsidP="00780A2C">
            <w:r>
              <w:t>b. 60 hodin</w:t>
            </w:r>
          </w:p>
          <w:p w14:paraId="2034A5F8" w14:textId="77777777" w:rsidR="00780A2C" w:rsidRDefault="00780A2C" w:rsidP="00780A2C">
            <w:r>
              <w:t>c. 3 hodin</w:t>
            </w:r>
          </w:p>
          <w:p w14:paraId="267C149B" w14:textId="27B86BBE" w:rsidR="00943816" w:rsidRPr="00943816" w:rsidRDefault="00780A2C" w:rsidP="00FC381B">
            <w:r>
              <w:t>d. 2 hodin</w:t>
            </w:r>
          </w:p>
        </w:tc>
        <w:tc>
          <w:tcPr>
            <w:tcW w:w="4961" w:type="dxa"/>
          </w:tcPr>
          <w:p w14:paraId="012F5587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54DAB8BF" w14:textId="77777777" w:rsidTr="00BB648D">
        <w:trPr>
          <w:trHeight w:val="110"/>
        </w:trPr>
        <w:tc>
          <w:tcPr>
            <w:tcW w:w="9747" w:type="dxa"/>
            <w:gridSpan w:val="2"/>
          </w:tcPr>
          <w:p w14:paraId="26CE568A" w14:textId="7C15248B" w:rsidR="00943816" w:rsidRPr="00943816" w:rsidRDefault="00780A2C" w:rsidP="00FC381B">
            <w:r>
              <w:t>23. Dle ČEZ_ME_1147 (mimo oblast vibrační diagnostiky a revize může být výsledek kontrol pouze)?</w:t>
            </w:r>
          </w:p>
        </w:tc>
      </w:tr>
      <w:tr w:rsidR="00943816" w:rsidRPr="00943816" w14:paraId="3B39E5BE" w14:textId="77777777" w:rsidTr="00BB648D">
        <w:trPr>
          <w:trHeight w:val="416"/>
        </w:trPr>
        <w:tc>
          <w:tcPr>
            <w:tcW w:w="4786" w:type="dxa"/>
          </w:tcPr>
          <w:p w14:paraId="519EC4BD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Vyhovuje, Zjištění s registrovanou vadou, Zjištění stavu s nálezem, Nevyhovuje nebo K posouzení.</w:t>
            </w:r>
          </w:p>
          <w:p w14:paraId="52EE6CDD" w14:textId="77777777" w:rsidR="00780A2C" w:rsidRDefault="00780A2C" w:rsidP="00780A2C">
            <w:r>
              <w:t>b. Vyhovuje nebo Nevyhovuje</w:t>
            </w:r>
          </w:p>
          <w:p w14:paraId="65EE59F4" w14:textId="031F1156" w:rsidR="00943816" w:rsidRPr="00943816" w:rsidRDefault="00780A2C" w:rsidP="00FC381B">
            <w:r>
              <w:t>c. Změna stavu</w:t>
            </w:r>
          </w:p>
        </w:tc>
        <w:tc>
          <w:tcPr>
            <w:tcW w:w="4961" w:type="dxa"/>
          </w:tcPr>
          <w:p w14:paraId="03FDD0A4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315ECF70" w14:textId="77777777" w:rsidTr="00BB648D">
        <w:trPr>
          <w:trHeight w:val="110"/>
        </w:trPr>
        <w:tc>
          <w:tcPr>
            <w:tcW w:w="9747" w:type="dxa"/>
            <w:gridSpan w:val="2"/>
          </w:tcPr>
          <w:p w14:paraId="372F6C69" w14:textId="73D28211" w:rsidR="00943816" w:rsidRPr="00943816" w:rsidRDefault="00780A2C" w:rsidP="00FC381B">
            <w:r>
              <w:t>24. Odepsání kontroly v PKZ můžu provést:</w:t>
            </w:r>
          </w:p>
        </w:tc>
      </w:tr>
      <w:tr w:rsidR="00943816" w:rsidRPr="00943816" w14:paraId="53A58EA1" w14:textId="77777777" w:rsidTr="00BB648D">
        <w:trPr>
          <w:trHeight w:val="416"/>
        </w:trPr>
        <w:tc>
          <w:tcPr>
            <w:tcW w:w="4786" w:type="dxa"/>
          </w:tcPr>
          <w:p w14:paraId="3925CDAA" w14:textId="77777777" w:rsidR="00780A2C" w:rsidRDefault="00780A2C" w:rsidP="00780A2C">
            <w:r>
              <w:t>a. Před provedením kontroly</w:t>
            </w:r>
          </w:p>
          <w:p w14:paraId="7A4FB3B8" w14:textId="77777777" w:rsidR="00780A2C" w:rsidRDefault="00780A2C" w:rsidP="00780A2C">
            <w:r>
              <w:t>b. Během kontroly, i když ještě neznám výsledek</w:t>
            </w:r>
          </w:p>
          <w:p w14:paraId="1D48C69E" w14:textId="685ED273" w:rsidR="00943816" w:rsidRPr="00943816" w:rsidRDefault="00780A2C" w:rsidP="00FC381B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c. Až po provedení dané kontroly</w:t>
            </w:r>
          </w:p>
        </w:tc>
        <w:tc>
          <w:tcPr>
            <w:tcW w:w="4961" w:type="dxa"/>
          </w:tcPr>
          <w:p w14:paraId="347B3F1B" w14:textId="77777777" w:rsidR="0026314E" w:rsidRDefault="0026314E" w:rsidP="00FC381B">
            <w:pPr>
              <w:rPr>
                <w:b/>
                <w:bCs/>
              </w:rPr>
            </w:pPr>
          </w:p>
          <w:p w14:paraId="269F6DB1" w14:textId="77777777" w:rsidR="0026314E" w:rsidRDefault="0026314E" w:rsidP="00FC381B">
            <w:pPr>
              <w:rPr>
                <w:b/>
                <w:bCs/>
              </w:rPr>
            </w:pPr>
          </w:p>
          <w:p w14:paraId="0BF86774" w14:textId="7730CFC3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4C0C887B" w14:textId="77777777" w:rsidTr="00BB648D">
        <w:trPr>
          <w:trHeight w:val="110"/>
        </w:trPr>
        <w:tc>
          <w:tcPr>
            <w:tcW w:w="9747" w:type="dxa"/>
            <w:gridSpan w:val="2"/>
          </w:tcPr>
          <w:p w14:paraId="115D86E4" w14:textId="3E74961E" w:rsidR="00943816" w:rsidRPr="00943816" w:rsidRDefault="00780A2C" w:rsidP="00FC381B">
            <w:r>
              <w:t>25. Proces, při kterém se porovnávají aktuální nálezy s nálezy z předchozích kontrol se nazývá?</w:t>
            </w:r>
          </w:p>
        </w:tc>
      </w:tr>
      <w:tr w:rsidR="00943816" w:rsidRPr="00943816" w14:paraId="441EEEC8" w14:textId="77777777" w:rsidTr="00BB648D">
        <w:trPr>
          <w:trHeight w:val="416"/>
        </w:trPr>
        <w:tc>
          <w:tcPr>
            <w:tcW w:w="4786" w:type="dxa"/>
          </w:tcPr>
          <w:p w14:paraId="7A8DCE25" w14:textId="77777777" w:rsidR="00780A2C" w:rsidRPr="00780A2C" w:rsidRDefault="00780A2C" w:rsidP="00780A2C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>a. Trendování</w:t>
            </w:r>
          </w:p>
          <w:p w14:paraId="2D2A5415" w14:textId="77777777" w:rsidR="00780A2C" w:rsidRDefault="00780A2C" w:rsidP="00780A2C">
            <w:r>
              <w:t>b. Pozorování</w:t>
            </w:r>
          </w:p>
          <w:p w14:paraId="4BE8802C" w14:textId="77777777" w:rsidR="00780A2C" w:rsidRDefault="00780A2C" w:rsidP="00780A2C">
            <w:r>
              <w:t xml:space="preserve">c. </w:t>
            </w:r>
            <w:proofErr w:type="spellStart"/>
            <w:r>
              <w:t>Kaučování</w:t>
            </w:r>
            <w:proofErr w:type="spellEnd"/>
          </w:p>
          <w:p w14:paraId="17DCC49B" w14:textId="12E12AE8" w:rsidR="00943816" w:rsidRPr="00943816" w:rsidRDefault="00780A2C" w:rsidP="00FC381B">
            <w:r>
              <w:t>d. Hledání</w:t>
            </w:r>
          </w:p>
        </w:tc>
        <w:tc>
          <w:tcPr>
            <w:tcW w:w="4961" w:type="dxa"/>
          </w:tcPr>
          <w:p w14:paraId="0B6F33B2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3AA7CCFD" w14:textId="77777777" w:rsidTr="00BB648D">
        <w:trPr>
          <w:trHeight w:val="110"/>
        </w:trPr>
        <w:tc>
          <w:tcPr>
            <w:tcW w:w="9747" w:type="dxa"/>
            <w:gridSpan w:val="2"/>
          </w:tcPr>
          <w:p w14:paraId="71BB548E" w14:textId="46264B37" w:rsidR="00943816" w:rsidRPr="00943816" w:rsidRDefault="00780A2C" w:rsidP="00FC381B">
            <w:r>
              <w:t>26. PPK je zkratka pro?</w:t>
            </w:r>
          </w:p>
        </w:tc>
      </w:tr>
      <w:tr w:rsidR="00943816" w:rsidRPr="00943816" w14:paraId="253373AF" w14:textId="77777777" w:rsidTr="00BB648D">
        <w:trPr>
          <w:trHeight w:val="416"/>
        </w:trPr>
        <w:tc>
          <w:tcPr>
            <w:tcW w:w="4786" w:type="dxa"/>
          </w:tcPr>
          <w:p w14:paraId="21AF41C2" w14:textId="77777777" w:rsidR="00780A2C" w:rsidRPr="00780A2C" w:rsidRDefault="00780A2C" w:rsidP="00780A2C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>a. Program provozních kontrol</w:t>
            </w:r>
          </w:p>
          <w:p w14:paraId="5B7A8186" w14:textId="77777777" w:rsidR="00780A2C" w:rsidRDefault="00780A2C" w:rsidP="00780A2C">
            <w:r>
              <w:t>b. Program pracovních kontrol</w:t>
            </w:r>
          </w:p>
          <w:p w14:paraId="526FD40F" w14:textId="5C3F25D7" w:rsidR="00943816" w:rsidRPr="00943816" w:rsidRDefault="00780A2C" w:rsidP="00FC381B">
            <w:r>
              <w:t>c. Povolení pro kontrolu</w:t>
            </w:r>
          </w:p>
        </w:tc>
        <w:tc>
          <w:tcPr>
            <w:tcW w:w="4961" w:type="dxa"/>
          </w:tcPr>
          <w:p w14:paraId="27272E99" w14:textId="77777777" w:rsidR="00943816" w:rsidRPr="00943816" w:rsidRDefault="00943816" w:rsidP="00FC381B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943816" w:rsidRPr="00943816" w14:paraId="3EACFCE3" w14:textId="77777777" w:rsidTr="00BB648D">
        <w:trPr>
          <w:trHeight w:val="110"/>
        </w:trPr>
        <w:tc>
          <w:tcPr>
            <w:tcW w:w="9747" w:type="dxa"/>
            <w:gridSpan w:val="2"/>
          </w:tcPr>
          <w:p w14:paraId="41E9BAB8" w14:textId="40876670" w:rsidR="00943816" w:rsidRPr="00943816" w:rsidRDefault="00780A2C" w:rsidP="00FC381B">
            <w:r>
              <w:t>27. Ten, kdo provádí kontrolu vybraného zařízení musí?</w:t>
            </w:r>
          </w:p>
        </w:tc>
      </w:tr>
      <w:tr w:rsidR="00780A2C" w:rsidRPr="00943816" w14:paraId="059C6828" w14:textId="77777777" w:rsidTr="00BB648D">
        <w:trPr>
          <w:trHeight w:val="416"/>
        </w:trPr>
        <w:tc>
          <w:tcPr>
            <w:tcW w:w="4786" w:type="dxa"/>
          </w:tcPr>
          <w:p w14:paraId="2EE64EAE" w14:textId="77777777" w:rsidR="00780A2C" w:rsidRPr="0026314E" w:rsidRDefault="00780A2C" w:rsidP="00780A2C">
            <w:pPr>
              <w:rPr>
                <w:b/>
                <w:bCs/>
              </w:rPr>
            </w:pPr>
            <w:r w:rsidRPr="0026314E">
              <w:rPr>
                <w:b/>
                <w:bCs/>
              </w:rPr>
              <w:t>a. Plnit kvalifikaci, mít platný úPP a mít ověřenou kvalifikaci v SW PQD</w:t>
            </w:r>
          </w:p>
          <w:p w14:paraId="54653AF5" w14:textId="77777777" w:rsidR="00780A2C" w:rsidRDefault="00780A2C" w:rsidP="00780A2C">
            <w:r>
              <w:t>b. Dodržovat pouze pravidla BOZP a FME</w:t>
            </w:r>
          </w:p>
          <w:p w14:paraId="0D6E545A" w14:textId="1DD51EE4" w:rsidR="00780A2C" w:rsidRPr="00943816" w:rsidRDefault="00780A2C" w:rsidP="00780A2C">
            <w:r>
              <w:t>c. Postačuje mít schválenou kvalifikaci v SW PQD</w:t>
            </w:r>
          </w:p>
        </w:tc>
        <w:tc>
          <w:tcPr>
            <w:tcW w:w="4961" w:type="dxa"/>
          </w:tcPr>
          <w:p w14:paraId="5CA6C9E6" w14:textId="4BEA810F" w:rsidR="00780A2C" w:rsidRPr="00943816" w:rsidRDefault="00780A2C" w:rsidP="00780A2C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780A2C" w:rsidRPr="00943816" w14:paraId="3E6E237F" w14:textId="77777777" w:rsidTr="00BB648D">
        <w:trPr>
          <w:trHeight w:val="110"/>
        </w:trPr>
        <w:tc>
          <w:tcPr>
            <w:tcW w:w="9747" w:type="dxa"/>
            <w:gridSpan w:val="2"/>
          </w:tcPr>
          <w:p w14:paraId="2930565E" w14:textId="5CA7A817" w:rsidR="00780A2C" w:rsidRPr="00943816" w:rsidRDefault="00780A2C" w:rsidP="00780A2C">
            <w:r w:rsidRPr="00634EFB">
              <w:t>28. Kdo vyhotoví Prohlášení o shodě?</w:t>
            </w:r>
          </w:p>
        </w:tc>
      </w:tr>
      <w:tr w:rsidR="00780A2C" w:rsidRPr="00943816" w14:paraId="180CED28" w14:textId="77777777" w:rsidTr="00BB648D">
        <w:trPr>
          <w:trHeight w:val="416"/>
        </w:trPr>
        <w:tc>
          <w:tcPr>
            <w:tcW w:w="4786" w:type="dxa"/>
          </w:tcPr>
          <w:p w14:paraId="3B1A55E8" w14:textId="77777777" w:rsidR="00780A2C" w:rsidRPr="0040474A" w:rsidRDefault="00780A2C" w:rsidP="00780A2C">
            <w:pPr>
              <w:rPr>
                <w:b/>
                <w:bCs/>
              </w:rPr>
            </w:pPr>
            <w:r w:rsidRPr="0040474A">
              <w:rPr>
                <w:b/>
                <w:bCs/>
              </w:rPr>
              <w:t>a. Ten, kdo provedl návrh, výrobu nebo montáž po výrobě VZ.</w:t>
            </w:r>
          </w:p>
          <w:p w14:paraId="7C5E6BA3" w14:textId="77777777" w:rsidR="00780A2C" w:rsidRDefault="00780A2C" w:rsidP="00780A2C">
            <w:r>
              <w:lastRenderedPageBreak/>
              <w:t>b. Autorizovaná osoba.</w:t>
            </w:r>
          </w:p>
          <w:p w14:paraId="2254A6B1" w14:textId="337DB3CB" w:rsidR="00780A2C" w:rsidRPr="00943816" w:rsidRDefault="00780A2C" w:rsidP="00780A2C">
            <w:r>
              <w:t>c. Akreditovaná osoba.</w:t>
            </w:r>
          </w:p>
        </w:tc>
        <w:tc>
          <w:tcPr>
            <w:tcW w:w="4961" w:type="dxa"/>
          </w:tcPr>
          <w:p w14:paraId="248B88D4" w14:textId="3D5982F3" w:rsidR="00780A2C" w:rsidRPr="00943816" w:rsidRDefault="00780A2C" w:rsidP="00780A2C">
            <w:r w:rsidRPr="00943816">
              <w:rPr>
                <w:b/>
                <w:bCs/>
              </w:rPr>
              <w:lastRenderedPageBreak/>
              <w:t xml:space="preserve">správně </w:t>
            </w:r>
          </w:p>
        </w:tc>
      </w:tr>
      <w:tr w:rsidR="00780A2C" w:rsidRPr="00943816" w14:paraId="7A2BBD53" w14:textId="77777777" w:rsidTr="00BB648D">
        <w:trPr>
          <w:trHeight w:val="110"/>
        </w:trPr>
        <w:tc>
          <w:tcPr>
            <w:tcW w:w="9747" w:type="dxa"/>
            <w:gridSpan w:val="2"/>
          </w:tcPr>
          <w:p w14:paraId="42F2DD97" w14:textId="2B011583" w:rsidR="00780A2C" w:rsidRPr="00943816" w:rsidRDefault="00780A2C" w:rsidP="00780A2C">
            <w:r>
              <w:t>29. Prověřování shody mimo jiné, zahrnuje:</w:t>
            </w:r>
          </w:p>
        </w:tc>
      </w:tr>
      <w:tr w:rsidR="00780A2C" w:rsidRPr="00943816" w14:paraId="754D5CC9" w14:textId="77777777" w:rsidTr="00BB648D">
        <w:trPr>
          <w:trHeight w:val="416"/>
        </w:trPr>
        <w:tc>
          <w:tcPr>
            <w:tcW w:w="4786" w:type="dxa"/>
          </w:tcPr>
          <w:p w14:paraId="69D6546C" w14:textId="77777777" w:rsidR="00780A2C" w:rsidRPr="00780A2C" w:rsidRDefault="00780A2C" w:rsidP="00780A2C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>a. kontroly specifikované v příloze č. 6 vyhlášky č. 358/2016 Sb.</w:t>
            </w:r>
          </w:p>
          <w:p w14:paraId="5E718FF5" w14:textId="77777777" w:rsidR="00780A2C" w:rsidRDefault="00780A2C" w:rsidP="00780A2C">
            <w:r>
              <w:t>b. trvalou přítomnost autorizované osoby při provozování VZ.</w:t>
            </w:r>
          </w:p>
          <w:p w14:paraId="7B0B0053" w14:textId="07E5D4A7" w:rsidR="00780A2C" w:rsidRPr="00943816" w:rsidRDefault="00780A2C" w:rsidP="00780A2C">
            <w:r>
              <w:t>c. prověřování aktuálnosti seznamu VZ a částí VZ.</w:t>
            </w:r>
          </w:p>
        </w:tc>
        <w:tc>
          <w:tcPr>
            <w:tcW w:w="4961" w:type="dxa"/>
          </w:tcPr>
          <w:p w14:paraId="701874FF" w14:textId="77777777" w:rsidR="00780A2C" w:rsidRPr="00943816" w:rsidRDefault="00780A2C" w:rsidP="00780A2C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780A2C" w:rsidRPr="00943816" w14:paraId="38343BC9" w14:textId="77777777" w:rsidTr="00BB648D">
        <w:trPr>
          <w:trHeight w:val="110"/>
        </w:trPr>
        <w:tc>
          <w:tcPr>
            <w:tcW w:w="9747" w:type="dxa"/>
            <w:gridSpan w:val="2"/>
          </w:tcPr>
          <w:p w14:paraId="33ED787E" w14:textId="461027CF" w:rsidR="00780A2C" w:rsidRPr="00634EFB" w:rsidRDefault="00780A2C" w:rsidP="00780A2C">
            <w:r w:rsidRPr="00634EFB">
              <w:t>30. Dle ČEZ_ME_1090 musí být vyhovující protokol vystaven neprodleně do?</w:t>
            </w:r>
          </w:p>
        </w:tc>
      </w:tr>
      <w:tr w:rsidR="00780A2C" w:rsidRPr="00943816" w14:paraId="7E20E52F" w14:textId="77777777" w:rsidTr="00BB648D">
        <w:trPr>
          <w:trHeight w:val="416"/>
        </w:trPr>
        <w:tc>
          <w:tcPr>
            <w:tcW w:w="4786" w:type="dxa"/>
          </w:tcPr>
          <w:p w14:paraId="4DB22D21" w14:textId="77777777" w:rsidR="00780A2C" w:rsidRPr="00634EFB" w:rsidRDefault="00780A2C" w:rsidP="00780A2C">
            <w:pPr>
              <w:rPr>
                <w:b/>
                <w:bCs/>
              </w:rPr>
            </w:pPr>
            <w:r w:rsidRPr="00634EFB">
              <w:rPr>
                <w:b/>
                <w:bCs/>
              </w:rPr>
              <w:t>a. 24 hodin</w:t>
            </w:r>
          </w:p>
          <w:p w14:paraId="477A1E4F" w14:textId="77777777" w:rsidR="00780A2C" w:rsidRPr="00634EFB" w:rsidRDefault="00780A2C" w:rsidP="00780A2C">
            <w:r w:rsidRPr="00634EFB">
              <w:t>b. 60 hodin</w:t>
            </w:r>
          </w:p>
          <w:p w14:paraId="32E995F1" w14:textId="77777777" w:rsidR="00780A2C" w:rsidRPr="00634EFB" w:rsidRDefault="00780A2C" w:rsidP="00780A2C">
            <w:r w:rsidRPr="00634EFB">
              <w:t>c. 3 hodin</w:t>
            </w:r>
          </w:p>
          <w:p w14:paraId="46E668D5" w14:textId="54225219" w:rsidR="00780A2C" w:rsidRPr="00634EFB" w:rsidRDefault="00780A2C" w:rsidP="00780A2C">
            <w:r w:rsidRPr="00634EFB">
              <w:t>d. 2 hodin</w:t>
            </w:r>
          </w:p>
        </w:tc>
        <w:tc>
          <w:tcPr>
            <w:tcW w:w="4961" w:type="dxa"/>
          </w:tcPr>
          <w:p w14:paraId="105092EA" w14:textId="77777777" w:rsidR="00780A2C" w:rsidRPr="00634EFB" w:rsidRDefault="00780A2C" w:rsidP="00780A2C">
            <w:r w:rsidRPr="00634EFB">
              <w:rPr>
                <w:b/>
                <w:bCs/>
              </w:rPr>
              <w:t xml:space="preserve">správně </w:t>
            </w:r>
          </w:p>
        </w:tc>
      </w:tr>
      <w:tr w:rsidR="00780A2C" w:rsidRPr="00943816" w14:paraId="15E38D2F" w14:textId="77777777" w:rsidTr="00BB648D">
        <w:trPr>
          <w:trHeight w:val="110"/>
        </w:trPr>
        <w:tc>
          <w:tcPr>
            <w:tcW w:w="9747" w:type="dxa"/>
            <w:gridSpan w:val="2"/>
          </w:tcPr>
          <w:p w14:paraId="4F053588" w14:textId="22C39383" w:rsidR="00780A2C" w:rsidRPr="00634EFB" w:rsidRDefault="00780A2C" w:rsidP="00780A2C">
            <w:r w:rsidRPr="00634EFB">
              <w:t>31. Dle ČEZ_ME_1147 musí být nevyhovující protokol vystaven neprodleně do?</w:t>
            </w:r>
          </w:p>
        </w:tc>
      </w:tr>
      <w:tr w:rsidR="00780A2C" w:rsidRPr="00943816" w14:paraId="41FBAEA8" w14:textId="77777777" w:rsidTr="00BB648D">
        <w:trPr>
          <w:trHeight w:val="416"/>
        </w:trPr>
        <w:tc>
          <w:tcPr>
            <w:tcW w:w="4786" w:type="dxa"/>
          </w:tcPr>
          <w:p w14:paraId="53EDEE20" w14:textId="77777777" w:rsidR="00780A2C" w:rsidRPr="00634EFB" w:rsidRDefault="00780A2C" w:rsidP="00780A2C">
            <w:pPr>
              <w:rPr>
                <w:b/>
                <w:bCs/>
              </w:rPr>
            </w:pPr>
            <w:r w:rsidRPr="00634EFB">
              <w:rPr>
                <w:b/>
                <w:bCs/>
              </w:rPr>
              <w:t>a. 12 hodin</w:t>
            </w:r>
          </w:p>
          <w:p w14:paraId="69D52E92" w14:textId="77777777" w:rsidR="00780A2C" w:rsidRPr="00634EFB" w:rsidRDefault="00780A2C" w:rsidP="00780A2C">
            <w:r w:rsidRPr="00634EFB">
              <w:t>b. 60 hodin</w:t>
            </w:r>
          </w:p>
          <w:p w14:paraId="326874ED" w14:textId="77777777" w:rsidR="00780A2C" w:rsidRPr="00634EFB" w:rsidRDefault="00780A2C" w:rsidP="00780A2C">
            <w:r w:rsidRPr="00634EFB">
              <w:t>c. 3 hodin</w:t>
            </w:r>
          </w:p>
          <w:p w14:paraId="55ABF154" w14:textId="64E4A0A1" w:rsidR="00780A2C" w:rsidRPr="00634EFB" w:rsidRDefault="00780A2C" w:rsidP="00780A2C">
            <w:r w:rsidRPr="00634EFB">
              <w:t>d. 2 hodin</w:t>
            </w:r>
          </w:p>
        </w:tc>
        <w:tc>
          <w:tcPr>
            <w:tcW w:w="4961" w:type="dxa"/>
          </w:tcPr>
          <w:p w14:paraId="405618A1" w14:textId="77777777" w:rsidR="00780A2C" w:rsidRPr="00943816" w:rsidRDefault="00780A2C" w:rsidP="00780A2C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780A2C" w:rsidRPr="00943816" w14:paraId="0C4D5030" w14:textId="77777777" w:rsidTr="00BB648D">
        <w:trPr>
          <w:trHeight w:val="110"/>
        </w:trPr>
        <w:tc>
          <w:tcPr>
            <w:tcW w:w="9747" w:type="dxa"/>
            <w:gridSpan w:val="2"/>
          </w:tcPr>
          <w:p w14:paraId="6F683886" w14:textId="48B83825" w:rsidR="00780A2C" w:rsidRPr="00634EFB" w:rsidRDefault="00780A2C" w:rsidP="00780A2C">
            <w:r w:rsidRPr="00634EFB">
              <w:t>32. Dle ČEZ_ME_1147 musí být vyhovující protokol vystaven neprodleně do?</w:t>
            </w:r>
          </w:p>
        </w:tc>
      </w:tr>
      <w:tr w:rsidR="00780A2C" w:rsidRPr="00943816" w14:paraId="77DAEE5A" w14:textId="77777777" w:rsidTr="00BB648D">
        <w:trPr>
          <w:trHeight w:val="416"/>
        </w:trPr>
        <w:tc>
          <w:tcPr>
            <w:tcW w:w="4786" w:type="dxa"/>
          </w:tcPr>
          <w:p w14:paraId="191B9D61" w14:textId="77777777" w:rsidR="00780A2C" w:rsidRPr="00634EFB" w:rsidRDefault="00780A2C" w:rsidP="00780A2C">
            <w:pPr>
              <w:rPr>
                <w:b/>
                <w:bCs/>
              </w:rPr>
            </w:pPr>
            <w:r w:rsidRPr="00634EFB">
              <w:rPr>
                <w:b/>
                <w:bCs/>
              </w:rPr>
              <w:t>a. 3 dnů</w:t>
            </w:r>
          </w:p>
          <w:p w14:paraId="537153CD" w14:textId="77777777" w:rsidR="00780A2C" w:rsidRDefault="00780A2C" w:rsidP="00780A2C">
            <w:r>
              <w:t>b. 60 hodin</w:t>
            </w:r>
          </w:p>
          <w:p w14:paraId="3DA8B6D7" w14:textId="77777777" w:rsidR="00780A2C" w:rsidRDefault="00780A2C" w:rsidP="00780A2C">
            <w:r>
              <w:t>c. 3 hodin</w:t>
            </w:r>
          </w:p>
          <w:p w14:paraId="0D09FD4F" w14:textId="6BBA764B" w:rsidR="00780A2C" w:rsidRPr="00943816" w:rsidRDefault="00780A2C" w:rsidP="00780A2C">
            <w:r>
              <w:t>d. 1 dne</w:t>
            </w:r>
          </w:p>
        </w:tc>
        <w:tc>
          <w:tcPr>
            <w:tcW w:w="4961" w:type="dxa"/>
          </w:tcPr>
          <w:p w14:paraId="53477832" w14:textId="77777777" w:rsidR="00780A2C" w:rsidRPr="00943816" w:rsidRDefault="00780A2C" w:rsidP="00780A2C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780A2C" w:rsidRPr="00943816" w14:paraId="2F9DA111" w14:textId="77777777" w:rsidTr="00BB648D">
        <w:trPr>
          <w:trHeight w:val="110"/>
        </w:trPr>
        <w:tc>
          <w:tcPr>
            <w:tcW w:w="9747" w:type="dxa"/>
            <w:gridSpan w:val="2"/>
          </w:tcPr>
          <w:p w14:paraId="24F6EAE2" w14:textId="6A079B9E" w:rsidR="00780A2C" w:rsidRPr="00943816" w:rsidRDefault="00780A2C" w:rsidP="00780A2C">
            <w:r>
              <w:t>33. Která metodika popisuje Realizaci kontrol v oblasti TKv JE</w:t>
            </w:r>
            <w:r w:rsidR="006F61AA">
              <w:t>?</w:t>
            </w:r>
          </w:p>
        </w:tc>
      </w:tr>
      <w:tr w:rsidR="00780A2C" w:rsidRPr="00943816" w14:paraId="443121FD" w14:textId="77777777" w:rsidTr="00BB648D">
        <w:trPr>
          <w:trHeight w:val="416"/>
        </w:trPr>
        <w:tc>
          <w:tcPr>
            <w:tcW w:w="4786" w:type="dxa"/>
          </w:tcPr>
          <w:p w14:paraId="69AA0F53" w14:textId="77777777" w:rsidR="00780A2C" w:rsidRPr="00780A2C" w:rsidRDefault="00780A2C" w:rsidP="00780A2C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>a. ČEZ_ME_1147 - Realizace a vyhodnocení kontrol na zařízení JE</w:t>
            </w:r>
          </w:p>
          <w:p w14:paraId="3C1AC682" w14:textId="77777777" w:rsidR="00780A2C" w:rsidRDefault="00780A2C" w:rsidP="00780A2C">
            <w:r>
              <w:t>b. ČEZ_ME_0582 – Pověření k provádění kontrol na VZ</w:t>
            </w:r>
          </w:p>
          <w:p w14:paraId="4D38CF29" w14:textId="70CAFE6A" w:rsidR="00780A2C" w:rsidRPr="00943816" w:rsidRDefault="00780A2C" w:rsidP="00780A2C">
            <w:r>
              <w:t>c. ČEZ_ME_1013 – Kvalifikace Dodavatelů</w:t>
            </w:r>
          </w:p>
        </w:tc>
        <w:tc>
          <w:tcPr>
            <w:tcW w:w="4961" w:type="dxa"/>
          </w:tcPr>
          <w:p w14:paraId="17702466" w14:textId="77777777" w:rsidR="00780A2C" w:rsidRPr="00943816" w:rsidRDefault="00780A2C" w:rsidP="00780A2C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780A2C" w:rsidRPr="00943816" w14:paraId="751D502D" w14:textId="77777777" w:rsidTr="00BB648D">
        <w:trPr>
          <w:trHeight w:val="110"/>
        </w:trPr>
        <w:tc>
          <w:tcPr>
            <w:tcW w:w="9747" w:type="dxa"/>
            <w:gridSpan w:val="2"/>
          </w:tcPr>
          <w:p w14:paraId="2BF1C4F2" w14:textId="4D3449FF" w:rsidR="00780A2C" w:rsidRPr="00943816" w:rsidRDefault="002F084A" w:rsidP="00780A2C">
            <w:r>
              <w:t>34.</w:t>
            </w:r>
            <w:r w:rsidR="00167DF2">
              <w:t xml:space="preserve"> </w:t>
            </w:r>
            <w:r w:rsidR="006F61AA">
              <w:t>Jaká norma stanovuje metody NDT kontrol definované v ČEZ_ME_1090?</w:t>
            </w:r>
          </w:p>
        </w:tc>
      </w:tr>
      <w:tr w:rsidR="00780A2C" w:rsidRPr="00943816" w14:paraId="3071E7FC" w14:textId="77777777" w:rsidTr="00BB648D">
        <w:trPr>
          <w:trHeight w:val="416"/>
        </w:trPr>
        <w:tc>
          <w:tcPr>
            <w:tcW w:w="4786" w:type="dxa"/>
          </w:tcPr>
          <w:p w14:paraId="396E698F" w14:textId="4DD3563B" w:rsidR="006F61AA" w:rsidRPr="00780A2C" w:rsidRDefault="006F61AA" w:rsidP="006F61AA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>ČSN EN ISO 9712</w:t>
            </w:r>
          </w:p>
          <w:p w14:paraId="5BD45D47" w14:textId="638CDC43" w:rsidR="006F61AA" w:rsidRDefault="006F61AA" w:rsidP="006F61AA">
            <w:r>
              <w:lastRenderedPageBreak/>
              <w:t xml:space="preserve">b. </w:t>
            </w:r>
            <w:r w:rsidR="006629E6">
              <w:t>ISO 9001</w:t>
            </w:r>
          </w:p>
          <w:p w14:paraId="0099CD81" w14:textId="7D596D3C" w:rsidR="00780A2C" w:rsidRPr="00943816" w:rsidRDefault="006F61AA" w:rsidP="006F61AA">
            <w:r>
              <w:t xml:space="preserve">c. </w:t>
            </w:r>
            <w:r w:rsidR="00C667F3">
              <w:t>ČSN 73 6102</w:t>
            </w:r>
          </w:p>
        </w:tc>
        <w:tc>
          <w:tcPr>
            <w:tcW w:w="4961" w:type="dxa"/>
          </w:tcPr>
          <w:p w14:paraId="276D8AC8" w14:textId="77777777" w:rsidR="00780A2C" w:rsidRPr="00943816" w:rsidRDefault="00780A2C" w:rsidP="00780A2C">
            <w:r w:rsidRPr="00943816">
              <w:rPr>
                <w:b/>
                <w:bCs/>
              </w:rPr>
              <w:lastRenderedPageBreak/>
              <w:t xml:space="preserve">správně </w:t>
            </w:r>
          </w:p>
        </w:tc>
      </w:tr>
      <w:tr w:rsidR="002F084A" w:rsidRPr="00943816" w14:paraId="255038AA" w14:textId="77777777" w:rsidTr="000E0F06">
        <w:trPr>
          <w:trHeight w:val="110"/>
        </w:trPr>
        <w:tc>
          <w:tcPr>
            <w:tcW w:w="9747" w:type="dxa"/>
            <w:gridSpan w:val="2"/>
          </w:tcPr>
          <w:p w14:paraId="621D9E56" w14:textId="185F3780" w:rsidR="002F084A" w:rsidRPr="00943816" w:rsidRDefault="002F084A" w:rsidP="000E0F06">
            <w:r>
              <w:t>3</w:t>
            </w:r>
            <w:r>
              <w:t>5</w:t>
            </w:r>
            <w:r>
              <w:t>.</w:t>
            </w:r>
            <w:r w:rsidR="00A9583F">
              <w:t>Plánovaná kontrola v Programu dohledu označuje</w:t>
            </w:r>
            <w:r w:rsidR="00EB0157">
              <w:t>?</w:t>
            </w:r>
          </w:p>
        </w:tc>
      </w:tr>
      <w:tr w:rsidR="002F084A" w:rsidRPr="00943816" w14:paraId="484F8D68" w14:textId="77777777" w:rsidTr="000E0F06">
        <w:trPr>
          <w:trHeight w:val="416"/>
        </w:trPr>
        <w:tc>
          <w:tcPr>
            <w:tcW w:w="4786" w:type="dxa"/>
          </w:tcPr>
          <w:p w14:paraId="22CFC6A0" w14:textId="505A449A" w:rsidR="00EB0157" w:rsidRPr="00780A2C" w:rsidRDefault="00EB0157" w:rsidP="00EB0157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>kontroly PPK</w:t>
            </w:r>
          </w:p>
          <w:p w14:paraId="1803AB90" w14:textId="00188246" w:rsidR="00EB0157" w:rsidRDefault="00EB0157" w:rsidP="00EB0157">
            <w:r>
              <w:t xml:space="preserve">b. </w:t>
            </w:r>
            <w:r>
              <w:t>operativní kontroly</w:t>
            </w:r>
          </w:p>
          <w:p w14:paraId="119A890F" w14:textId="7EEDD08D" w:rsidR="002F084A" w:rsidRPr="00943816" w:rsidRDefault="00EB0157" w:rsidP="00EB0157">
            <w:r>
              <w:t xml:space="preserve">c. </w:t>
            </w:r>
            <w:r w:rsidR="008119EB">
              <w:t>kontroly úPP</w:t>
            </w:r>
          </w:p>
        </w:tc>
        <w:tc>
          <w:tcPr>
            <w:tcW w:w="4961" w:type="dxa"/>
          </w:tcPr>
          <w:p w14:paraId="7088B9DF" w14:textId="77777777" w:rsidR="002F084A" w:rsidRPr="00943816" w:rsidRDefault="002F084A" w:rsidP="000E0F06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2F084A" w:rsidRPr="00943816" w14:paraId="62A12080" w14:textId="77777777" w:rsidTr="000E0F06">
        <w:trPr>
          <w:trHeight w:val="110"/>
        </w:trPr>
        <w:tc>
          <w:tcPr>
            <w:tcW w:w="9747" w:type="dxa"/>
            <w:gridSpan w:val="2"/>
          </w:tcPr>
          <w:p w14:paraId="2EF0B01D" w14:textId="0BE94368" w:rsidR="002F084A" w:rsidRPr="00943816" w:rsidRDefault="002F084A" w:rsidP="000E0F06">
            <w:r>
              <w:t>3</w:t>
            </w:r>
            <w:r>
              <w:t>6</w:t>
            </w:r>
            <w:r>
              <w:t>.</w:t>
            </w:r>
            <w:r w:rsidR="00840C06">
              <w:t xml:space="preserve"> Pro </w:t>
            </w:r>
            <w:r w:rsidR="008159E0">
              <w:t xml:space="preserve">nový </w:t>
            </w:r>
            <w:r w:rsidR="00840C06">
              <w:t xml:space="preserve">přístup do aplikace Program dohledu musím </w:t>
            </w:r>
            <w:r w:rsidR="008159E0">
              <w:t xml:space="preserve">udělat? </w:t>
            </w:r>
          </w:p>
        </w:tc>
      </w:tr>
      <w:tr w:rsidR="002F084A" w:rsidRPr="00943816" w14:paraId="28DA1268" w14:textId="77777777" w:rsidTr="000E0F06">
        <w:trPr>
          <w:trHeight w:val="416"/>
        </w:trPr>
        <w:tc>
          <w:tcPr>
            <w:tcW w:w="4786" w:type="dxa"/>
          </w:tcPr>
          <w:p w14:paraId="6309B46D" w14:textId="358A714C" w:rsidR="008159E0" w:rsidRPr="00780A2C" w:rsidRDefault="008159E0" w:rsidP="008159E0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>vystavit požadavek přes Service Desk</w:t>
            </w:r>
          </w:p>
          <w:p w14:paraId="065BB41C" w14:textId="2E59D78F" w:rsidR="008159E0" w:rsidRDefault="008159E0" w:rsidP="008159E0">
            <w:r>
              <w:t xml:space="preserve">b. </w:t>
            </w:r>
            <w:r w:rsidR="00850E07">
              <w:t>nainstalovat Program dohledu</w:t>
            </w:r>
          </w:p>
          <w:p w14:paraId="5A68B1C7" w14:textId="529568DF" w:rsidR="002F084A" w:rsidRPr="00943816" w:rsidRDefault="008159E0" w:rsidP="008159E0">
            <w:r>
              <w:t xml:space="preserve">c. </w:t>
            </w:r>
            <w:r w:rsidR="00850E07">
              <w:t>za</w:t>
            </w:r>
            <w:r w:rsidR="00436ECF">
              <w:t xml:space="preserve">žádat o přístup zaměstnance </w:t>
            </w:r>
            <w:r w:rsidR="0024472A">
              <w:t>z útvaru JB</w:t>
            </w:r>
          </w:p>
        </w:tc>
        <w:tc>
          <w:tcPr>
            <w:tcW w:w="4961" w:type="dxa"/>
          </w:tcPr>
          <w:p w14:paraId="7D7912FB" w14:textId="77777777" w:rsidR="002F084A" w:rsidRPr="00943816" w:rsidRDefault="002F084A" w:rsidP="000E0F06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597887" w:rsidRPr="00943816" w14:paraId="2D0D9F17" w14:textId="77777777" w:rsidTr="000E0F06">
        <w:trPr>
          <w:trHeight w:val="110"/>
        </w:trPr>
        <w:tc>
          <w:tcPr>
            <w:tcW w:w="9747" w:type="dxa"/>
            <w:gridSpan w:val="2"/>
          </w:tcPr>
          <w:p w14:paraId="5100F6EC" w14:textId="2129E5B0" w:rsidR="00597887" w:rsidRPr="00943816" w:rsidRDefault="00597887" w:rsidP="00597887">
            <w:r>
              <w:t xml:space="preserve">36. Pro nový přístup do aplikace </w:t>
            </w:r>
            <w:r>
              <w:t>PROK</w:t>
            </w:r>
            <w:r>
              <w:t xml:space="preserve"> musím udělat? </w:t>
            </w:r>
          </w:p>
        </w:tc>
      </w:tr>
      <w:tr w:rsidR="00597887" w:rsidRPr="00943816" w14:paraId="2350C93A" w14:textId="77777777" w:rsidTr="000E0F06">
        <w:trPr>
          <w:trHeight w:val="416"/>
        </w:trPr>
        <w:tc>
          <w:tcPr>
            <w:tcW w:w="4786" w:type="dxa"/>
          </w:tcPr>
          <w:p w14:paraId="7E72679F" w14:textId="77777777" w:rsidR="00597887" w:rsidRPr="00780A2C" w:rsidRDefault="00597887" w:rsidP="00597887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>vystavit požadavek přes Service Desk</w:t>
            </w:r>
          </w:p>
          <w:p w14:paraId="05FE2B56" w14:textId="5245F81A" w:rsidR="00597887" w:rsidRDefault="00597887" w:rsidP="00597887">
            <w:r>
              <w:t xml:space="preserve">b. nainstalovat </w:t>
            </w:r>
            <w:r>
              <w:t>SW PROK</w:t>
            </w:r>
          </w:p>
          <w:p w14:paraId="7E9D09A5" w14:textId="02D13D5D" w:rsidR="00597887" w:rsidRPr="00943816" w:rsidRDefault="00597887" w:rsidP="00597887">
            <w:r>
              <w:t>c. zažádat o přístup zaměstnance z útvaru JB</w:t>
            </w:r>
          </w:p>
        </w:tc>
        <w:tc>
          <w:tcPr>
            <w:tcW w:w="4961" w:type="dxa"/>
          </w:tcPr>
          <w:p w14:paraId="69880C67" w14:textId="1D16C332" w:rsidR="00597887" w:rsidRPr="00943816" w:rsidRDefault="00597887" w:rsidP="00597887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597887" w:rsidRPr="00943816" w14:paraId="746C9336" w14:textId="77777777" w:rsidTr="000E0F06">
        <w:trPr>
          <w:trHeight w:val="110"/>
        </w:trPr>
        <w:tc>
          <w:tcPr>
            <w:tcW w:w="9747" w:type="dxa"/>
            <w:gridSpan w:val="2"/>
          </w:tcPr>
          <w:p w14:paraId="6D446892" w14:textId="6CD04394" w:rsidR="00597887" w:rsidRPr="00943816" w:rsidRDefault="00597887" w:rsidP="00597887">
            <w:r>
              <w:t>3</w:t>
            </w:r>
            <w:r>
              <w:t>8</w:t>
            </w:r>
            <w:r>
              <w:t>.</w:t>
            </w:r>
            <w:r w:rsidR="00135E0A">
              <w:t xml:space="preserve"> </w:t>
            </w:r>
            <w:r w:rsidR="002804CE">
              <w:t>V rámci PKZ – v případě odběratelské kontroly typu C – má realizátor kon</w:t>
            </w:r>
            <w:r w:rsidR="003F6F31">
              <w:t xml:space="preserve">troly za povinnost zaslat výzvu? </w:t>
            </w:r>
          </w:p>
        </w:tc>
      </w:tr>
      <w:tr w:rsidR="00597887" w:rsidRPr="00943816" w14:paraId="0B4427F6" w14:textId="77777777" w:rsidTr="000E0F06">
        <w:trPr>
          <w:trHeight w:val="416"/>
        </w:trPr>
        <w:tc>
          <w:tcPr>
            <w:tcW w:w="4786" w:type="dxa"/>
          </w:tcPr>
          <w:p w14:paraId="5BA97583" w14:textId="5AC89CF6" w:rsidR="003F6F31" w:rsidRPr="00780A2C" w:rsidRDefault="003F6F31" w:rsidP="003F6F31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>
              <w:rPr>
                <w:b/>
                <w:bCs/>
              </w:rPr>
              <w:t>NE</w:t>
            </w:r>
          </w:p>
          <w:p w14:paraId="0F0E1BAD" w14:textId="5552A72D" w:rsidR="003F6F31" w:rsidRDefault="003F6F31" w:rsidP="003F6F31">
            <w:r>
              <w:t xml:space="preserve">b. </w:t>
            </w:r>
            <w:r>
              <w:t>ANO</w:t>
            </w:r>
          </w:p>
          <w:p w14:paraId="0458674C" w14:textId="744030D1" w:rsidR="00597887" w:rsidRPr="00943816" w:rsidRDefault="003F6F31" w:rsidP="003F6F31">
            <w:r>
              <w:t xml:space="preserve">c. </w:t>
            </w:r>
            <w:r w:rsidR="005B344F">
              <w:t>pouze v případě, jedná se o VZ</w:t>
            </w:r>
          </w:p>
        </w:tc>
        <w:tc>
          <w:tcPr>
            <w:tcW w:w="4961" w:type="dxa"/>
          </w:tcPr>
          <w:p w14:paraId="4E7F78A5" w14:textId="77777777" w:rsidR="00597887" w:rsidRPr="00943816" w:rsidRDefault="00597887" w:rsidP="00597887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597887" w:rsidRPr="00943816" w14:paraId="1CDE7C7C" w14:textId="77777777" w:rsidTr="000E0F06">
        <w:trPr>
          <w:trHeight w:val="110"/>
        </w:trPr>
        <w:tc>
          <w:tcPr>
            <w:tcW w:w="9747" w:type="dxa"/>
            <w:gridSpan w:val="2"/>
          </w:tcPr>
          <w:p w14:paraId="50BDCFEC" w14:textId="5EB74755" w:rsidR="00597887" w:rsidRPr="00943816" w:rsidRDefault="00597887" w:rsidP="00597887">
            <w:r>
              <w:t>3</w:t>
            </w:r>
            <w:r>
              <w:t>9</w:t>
            </w:r>
            <w:r>
              <w:t>.</w:t>
            </w:r>
            <w:r w:rsidR="00445E3B">
              <w:t xml:space="preserve"> V rámci PKZ je vedoucí práce odpovědný za:</w:t>
            </w:r>
          </w:p>
        </w:tc>
      </w:tr>
      <w:tr w:rsidR="00597887" w:rsidRPr="00943816" w14:paraId="793008EE" w14:textId="77777777" w:rsidTr="000E0F06">
        <w:trPr>
          <w:trHeight w:val="416"/>
        </w:trPr>
        <w:tc>
          <w:tcPr>
            <w:tcW w:w="4786" w:type="dxa"/>
          </w:tcPr>
          <w:p w14:paraId="5E8B3754" w14:textId="78EAB964" w:rsidR="00445E3B" w:rsidRPr="00780A2C" w:rsidRDefault="00445E3B" w:rsidP="00445E3B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 w:rsidRPr="00445E3B">
              <w:rPr>
                <w:b/>
                <w:bCs/>
              </w:rPr>
              <w:t>za vykonání a odepisování všech kontrol v předepsaném pořadí</w:t>
            </w:r>
          </w:p>
          <w:p w14:paraId="1DD68BA7" w14:textId="0CAF4576" w:rsidR="00445E3B" w:rsidRDefault="00445E3B" w:rsidP="00445E3B">
            <w:r>
              <w:t xml:space="preserve">b. </w:t>
            </w:r>
            <w:r>
              <w:t xml:space="preserve">za </w:t>
            </w:r>
            <w:r w:rsidR="00590AC8">
              <w:t>fakturaci úPP</w:t>
            </w:r>
          </w:p>
          <w:p w14:paraId="1E5A5C2B" w14:textId="71B3357D" w:rsidR="00597887" w:rsidRPr="00943816" w:rsidRDefault="00445E3B" w:rsidP="00445E3B">
            <w:r>
              <w:t xml:space="preserve">c. </w:t>
            </w:r>
            <w:r w:rsidR="00590AC8">
              <w:t>za provádění odběratelských kontrol</w:t>
            </w:r>
          </w:p>
        </w:tc>
        <w:tc>
          <w:tcPr>
            <w:tcW w:w="4961" w:type="dxa"/>
          </w:tcPr>
          <w:p w14:paraId="0B8E9D2A" w14:textId="77777777" w:rsidR="00597887" w:rsidRPr="00943816" w:rsidRDefault="00597887" w:rsidP="00597887">
            <w:r w:rsidRPr="00943816">
              <w:rPr>
                <w:b/>
                <w:bCs/>
              </w:rPr>
              <w:t xml:space="preserve">správně </w:t>
            </w:r>
          </w:p>
        </w:tc>
      </w:tr>
      <w:tr w:rsidR="00597887" w:rsidRPr="00943816" w14:paraId="47EB09E2" w14:textId="77777777" w:rsidTr="000E0F06">
        <w:trPr>
          <w:trHeight w:val="110"/>
        </w:trPr>
        <w:tc>
          <w:tcPr>
            <w:tcW w:w="9747" w:type="dxa"/>
            <w:gridSpan w:val="2"/>
          </w:tcPr>
          <w:p w14:paraId="42D386E6" w14:textId="3B684369" w:rsidR="00597887" w:rsidRPr="00943816" w:rsidRDefault="00597887" w:rsidP="00597887">
            <w:r>
              <w:t>40</w:t>
            </w:r>
            <w:r>
              <w:t>.</w:t>
            </w:r>
            <w:r w:rsidR="00252E4C">
              <w:t xml:space="preserve"> Která metodika popisuje </w:t>
            </w:r>
            <w:r w:rsidR="001E34A5">
              <w:t>Program provozních kontrol (PPK)?</w:t>
            </w:r>
          </w:p>
        </w:tc>
      </w:tr>
      <w:tr w:rsidR="00597887" w:rsidRPr="00943816" w14:paraId="5F45FCF5" w14:textId="77777777" w:rsidTr="000E0F06">
        <w:trPr>
          <w:trHeight w:val="416"/>
        </w:trPr>
        <w:tc>
          <w:tcPr>
            <w:tcW w:w="4786" w:type="dxa"/>
          </w:tcPr>
          <w:p w14:paraId="7101892A" w14:textId="0317153F" w:rsidR="001E34A5" w:rsidRPr="00780A2C" w:rsidRDefault="001E34A5" w:rsidP="001E34A5">
            <w:pPr>
              <w:rPr>
                <w:b/>
                <w:bCs/>
              </w:rPr>
            </w:pPr>
            <w:r w:rsidRPr="00780A2C">
              <w:rPr>
                <w:b/>
                <w:bCs/>
              </w:rPr>
              <w:t xml:space="preserve">a. </w:t>
            </w:r>
            <w:r w:rsidRPr="001E34A5">
              <w:rPr>
                <w:b/>
                <w:bCs/>
              </w:rPr>
              <w:t>ČEZ_ME_0351</w:t>
            </w:r>
            <w:r w:rsidR="0014129A">
              <w:rPr>
                <w:b/>
                <w:bCs/>
              </w:rPr>
              <w:t xml:space="preserve"> - </w:t>
            </w:r>
            <w:r w:rsidR="0014129A" w:rsidRPr="0014129A">
              <w:rPr>
                <w:b/>
                <w:bCs/>
              </w:rPr>
              <w:t>Program provozních kontrol v JE – aktualizace a změny, tvorba plánů</w:t>
            </w:r>
          </w:p>
          <w:p w14:paraId="49229F9D" w14:textId="77777777" w:rsidR="001E34A5" w:rsidRDefault="001E34A5" w:rsidP="001E34A5">
            <w:r>
              <w:t>b. ČEZ_ME_0582 – Pověření k provádění kontrol na VZ</w:t>
            </w:r>
          </w:p>
          <w:p w14:paraId="1EE70543" w14:textId="50521842" w:rsidR="001E34A5" w:rsidRPr="00943816" w:rsidRDefault="001E34A5" w:rsidP="001E34A5">
            <w:r>
              <w:t>c. ČEZ_ME_1013 – Kvalifikace Dodavatelů</w:t>
            </w:r>
          </w:p>
        </w:tc>
        <w:tc>
          <w:tcPr>
            <w:tcW w:w="4961" w:type="dxa"/>
          </w:tcPr>
          <w:p w14:paraId="1FC18CDF" w14:textId="77777777" w:rsidR="00597887" w:rsidRPr="00943816" w:rsidRDefault="00597887" w:rsidP="00597887">
            <w:r w:rsidRPr="00943816">
              <w:rPr>
                <w:b/>
                <w:bCs/>
              </w:rPr>
              <w:t xml:space="preserve">správně </w:t>
            </w:r>
          </w:p>
        </w:tc>
      </w:tr>
    </w:tbl>
    <w:p w14:paraId="3EA13171" w14:textId="77777777" w:rsidR="00943816" w:rsidRPr="00943816" w:rsidRDefault="00943816" w:rsidP="00943816"/>
    <w:sectPr w:rsidR="00943816" w:rsidRPr="0094381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4A8C" w14:textId="77777777" w:rsidR="004F7C50" w:rsidRDefault="004F7C50" w:rsidP="0026314E">
      <w:pPr>
        <w:spacing w:after="0" w:line="240" w:lineRule="auto"/>
      </w:pPr>
      <w:r>
        <w:separator/>
      </w:r>
    </w:p>
  </w:endnote>
  <w:endnote w:type="continuationSeparator" w:id="0">
    <w:p w14:paraId="6DC95C1A" w14:textId="77777777" w:rsidR="004F7C50" w:rsidRDefault="004F7C50" w:rsidP="0026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7406" w14:textId="77777777" w:rsidR="004F7C50" w:rsidRDefault="004F7C50" w:rsidP="0026314E">
      <w:pPr>
        <w:spacing w:after="0" w:line="240" w:lineRule="auto"/>
      </w:pPr>
      <w:r>
        <w:separator/>
      </w:r>
    </w:p>
  </w:footnote>
  <w:footnote w:type="continuationSeparator" w:id="0">
    <w:p w14:paraId="73BC0B70" w14:textId="77777777" w:rsidR="004F7C50" w:rsidRDefault="004F7C50" w:rsidP="0026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013E" w14:textId="47209868" w:rsidR="0026314E" w:rsidRDefault="002631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839FC1" wp14:editId="4427FE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78155"/>
              <wp:effectExtent l="0" t="0" r="0" b="17145"/>
              <wp:wrapNone/>
              <wp:docPr id="32477500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3D46A" w14:textId="3FA8CAC3" w:rsidR="0026314E" w:rsidRPr="0026314E" w:rsidRDefault="0026314E" w:rsidP="0026314E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314E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39FC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51.95pt;margin-top:0;width:103.15pt;height:37.65pt;z-index:251659264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" filled="f" stroked="f">
              <v:textbox style="mso-fit-shape-to-text:t" inset="0,25pt,30pt,0">
                <w:txbxContent>
                  <w:p w14:paraId="5D73D46A" w14:textId="3FA8CAC3" w:rsidR="0026314E" w:rsidRPr="0026314E" w:rsidRDefault="0026314E" w:rsidP="0026314E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26314E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2741" w14:textId="00ACF237" w:rsidR="0026314E" w:rsidRDefault="002631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D4D1B8" wp14:editId="2FE1058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78155"/>
              <wp:effectExtent l="0" t="0" r="0" b="17145"/>
              <wp:wrapNone/>
              <wp:docPr id="1725398185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40B4" w14:textId="632F2BCE" w:rsidR="0026314E" w:rsidRPr="0026314E" w:rsidRDefault="0026314E" w:rsidP="0026314E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314E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4D1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51.95pt;margin-top:0;width:103.15pt;height:37.65pt;z-index:251660288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" filled="f" stroked="f">
              <v:textbox style="mso-fit-shape-to-text:t" inset="0,25pt,30pt,0">
                <w:txbxContent>
                  <w:p w14:paraId="713040B4" w14:textId="632F2BCE" w:rsidR="0026314E" w:rsidRPr="0026314E" w:rsidRDefault="0026314E" w:rsidP="0026314E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26314E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BB9C" w14:textId="7DD22187" w:rsidR="0026314E" w:rsidRDefault="002631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5D3E78" wp14:editId="4ED474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78155"/>
              <wp:effectExtent l="0" t="0" r="0" b="17145"/>
              <wp:wrapNone/>
              <wp:docPr id="1969761044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86CFA" w14:textId="7CE9B33E" w:rsidR="0026314E" w:rsidRPr="0026314E" w:rsidRDefault="0026314E" w:rsidP="0026314E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314E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3E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51.95pt;margin-top:0;width:103.15pt;height:37.65pt;z-index:251658240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" filled="f" stroked="f">
              <v:textbox style="mso-fit-shape-to-text:t" inset="0,25pt,30pt,0">
                <w:txbxContent>
                  <w:p w14:paraId="6F286CFA" w14:textId="7CE9B33E" w:rsidR="0026314E" w:rsidRPr="0026314E" w:rsidRDefault="0026314E" w:rsidP="0026314E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26314E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BD20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D9ACF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3E9B2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0CF9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42C9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32AE1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3CB0B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1537165">
    <w:abstractNumId w:val="2"/>
  </w:num>
  <w:num w:numId="2" w16cid:durableId="2025279352">
    <w:abstractNumId w:val="4"/>
  </w:num>
  <w:num w:numId="3" w16cid:durableId="2129005202">
    <w:abstractNumId w:val="6"/>
  </w:num>
  <w:num w:numId="4" w16cid:durableId="1065176519">
    <w:abstractNumId w:val="5"/>
  </w:num>
  <w:num w:numId="5" w16cid:durableId="173762660">
    <w:abstractNumId w:val="0"/>
  </w:num>
  <w:num w:numId="6" w16cid:durableId="443383375">
    <w:abstractNumId w:val="1"/>
  </w:num>
  <w:num w:numId="7" w16cid:durableId="1722439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16"/>
    <w:rsid w:val="00135E0A"/>
    <w:rsid w:val="0014129A"/>
    <w:rsid w:val="00167DF2"/>
    <w:rsid w:val="001D6C46"/>
    <w:rsid w:val="001E34A5"/>
    <w:rsid w:val="0024472A"/>
    <w:rsid w:val="00252E4C"/>
    <w:rsid w:val="0026314E"/>
    <w:rsid w:val="002804CE"/>
    <w:rsid w:val="002F084A"/>
    <w:rsid w:val="003F6F31"/>
    <w:rsid w:val="0040474A"/>
    <w:rsid w:val="00436ECF"/>
    <w:rsid w:val="00445E3B"/>
    <w:rsid w:val="004F7C50"/>
    <w:rsid w:val="00590AC8"/>
    <w:rsid w:val="00597887"/>
    <w:rsid w:val="005B344F"/>
    <w:rsid w:val="005E297D"/>
    <w:rsid w:val="00634EFB"/>
    <w:rsid w:val="006629E6"/>
    <w:rsid w:val="00682590"/>
    <w:rsid w:val="006F61AA"/>
    <w:rsid w:val="00780A2C"/>
    <w:rsid w:val="008119EB"/>
    <w:rsid w:val="008159E0"/>
    <w:rsid w:val="00840C06"/>
    <w:rsid w:val="00850E07"/>
    <w:rsid w:val="00943816"/>
    <w:rsid w:val="009956DF"/>
    <w:rsid w:val="00A201CA"/>
    <w:rsid w:val="00A92382"/>
    <w:rsid w:val="00A9583F"/>
    <w:rsid w:val="00BB648D"/>
    <w:rsid w:val="00C53DD8"/>
    <w:rsid w:val="00C667F3"/>
    <w:rsid w:val="00DE3D07"/>
    <w:rsid w:val="00EB0157"/>
    <w:rsid w:val="00E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5BDE"/>
  <w15:chartTrackingRefBased/>
  <w15:docId w15:val="{50442106-60F7-4DE2-B4EE-E445DD02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3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3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3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3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3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3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38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38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8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38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38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38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3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3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38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38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38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38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38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14E"/>
  </w:style>
  <w:style w:type="paragraph" w:styleId="Normlnweb">
    <w:name w:val="Normal (Web)"/>
    <w:basedOn w:val="Normln"/>
    <w:uiPriority w:val="99"/>
    <w:semiHidden/>
    <w:unhideWhenUsed/>
    <w:rsid w:val="001E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412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1208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Jan</dc:creator>
  <cp:keywords/>
  <dc:description/>
  <cp:lastModifiedBy>Beneš Jan</cp:lastModifiedBy>
  <cp:revision>29</cp:revision>
  <dcterms:created xsi:type="dcterms:W3CDTF">2026-06-09T12:51:00Z</dcterms:created>
  <dcterms:modified xsi:type="dcterms:W3CDTF">2026-06-10T04:09:00Z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75682b14,1ef913c,66d77ca9</vt:lpwstr>
  </property>
  <property fmtid="{D5CDD505-2E9C-101B-9397-08002B2CF9AE}" pid="3" name="ClassificationContentMarkingHeaderFontProps">
    <vt:lpwstr>#000000,10,Default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7985ae2b-61c5-4bcb-84e8-ed38ebb27104_Enabled">
    <vt:lpwstr>true</vt:lpwstr>
  </property>
  <property fmtid="{D5CDD505-2E9C-101B-9397-08002B2CF9AE}" pid="6" name="MSIP_Label_7985ae2b-61c5-4bcb-84e8-ed38ebb27104_SetDate">
    <vt:lpwstr>2026-06-09T13:17:09Z</vt:lpwstr>
  </property>
  <property fmtid="{D5CDD505-2E9C-101B-9397-08002B2CF9AE}" pid="7" name="MSIP_Label_7985ae2b-61c5-4bcb-84e8-ed38ebb27104_Method">
    <vt:lpwstr>Privileged</vt:lpwstr>
  </property>
  <property fmtid="{D5CDD505-2E9C-101B-9397-08002B2CF9AE}" pid="8" name="MSIP_Label_7985ae2b-61c5-4bcb-84e8-ed38ebb27104_Name">
    <vt:lpwstr>L00101</vt:lpwstr>
  </property>
  <property fmtid="{D5CDD505-2E9C-101B-9397-08002B2CF9AE}" pid="9" name="MSIP_Label_7985ae2b-61c5-4bcb-84e8-ed38ebb27104_SiteId">
    <vt:lpwstr>b233f9e1-5599-4693-9cef-38858fe25406</vt:lpwstr>
  </property>
  <property fmtid="{D5CDD505-2E9C-101B-9397-08002B2CF9AE}" pid="10" name="MSIP_Label_7985ae2b-61c5-4bcb-84e8-ed38ebb27104_ActionId">
    <vt:lpwstr>376091da-a0d8-4084-9e1d-ae0de9fff921</vt:lpwstr>
  </property>
  <property fmtid="{D5CDD505-2E9C-101B-9397-08002B2CF9AE}" pid="11" name="MSIP_Label_7985ae2b-61c5-4bcb-84e8-ed38ebb27104_ContentBits">
    <vt:lpwstr>1</vt:lpwstr>
  </property>
  <property fmtid="{D5CDD505-2E9C-101B-9397-08002B2CF9AE}" pid="12" name="MSIP_Label_7985ae2b-61c5-4bcb-84e8-ed38ebb27104_Tag">
    <vt:lpwstr>10, 0, 1, 1</vt:lpwstr>
  </property>
</Properties>
</file>